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10CF" w14:textId="640076CC" w:rsidR="00A804F4" w:rsidRDefault="00A804F4" w:rsidP="00B9698F">
      <w:pPr>
        <w:spacing w:line="276" w:lineRule="auto"/>
        <w:jc w:val="center"/>
        <w:rPr>
          <w:rFonts w:ascii="Palatino Linotype" w:hAnsi="Palatino Linotype"/>
          <w:b/>
          <w:color w:val="000000"/>
          <w:u w:val="single"/>
        </w:rPr>
      </w:pPr>
      <w:r w:rsidRPr="004970F9">
        <w:rPr>
          <w:rFonts w:ascii="Palatino Linotype" w:hAnsi="Palatino Linotype"/>
          <w:b/>
          <w:color w:val="000000"/>
          <w:u w:val="single"/>
        </w:rPr>
        <w:t>Believing Badly: Doxastic Duties are not Epistemic Duties</w:t>
      </w:r>
    </w:p>
    <w:p w14:paraId="00DA5484" w14:textId="518C1241" w:rsidR="007A58EE" w:rsidRDefault="007A58EE" w:rsidP="00B9698F">
      <w:pPr>
        <w:spacing w:line="276" w:lineRule="auto"/>
        <w:jc w:val="center"/>
        <w:rPr>
          <w:rFonts w:ascii="Palatino Linotype" w:hAnsi="Palatino Linotype"/>
          <w:bCs/>
          <w:color w:val="000000"/>
        </w:rPr>
      </w:pPr>
      <w:r>
        <w:rPr>
          <w:rFonts w:ascii="Palatino Linotype" w:hAnsi="Palatino Linotype"/>
          <w:bCs/>
          <w:color w:val="000000"/>
        </w:rPr>
        <w:t>Miriam Schleifer McCormick</w:t>
      </w:r>
    </w:p>
    <w:p w14:paraId="40FF0641" w14:textId="76E82582" w:rsidR="007A58EE" w:rsidRPr="007A58EE" w:rsidRDefault="007A58EE" w:rsidP="00B9698F">
      <w:pPr>
        <w:spacing w:line="276" w:lineRule="auto"/>
      </w:pPr>
      <w:r>
        <w:rPr>
          <w:rFonts w:ascii="Palatino Linotype" w:hAnsi="Palatino Linotype"/>
          <w:bCs/>
          <w:color w:val="000000"/>
        </w:rPr>
        <w:t xml:space="preserve">Draft of paper forthcoming in </w:t>
      </w:r>
      <w:r>
        <w:rPr>
          <w:rFonts w:ascii="Calibri" w:hAnsi="Calibri" w:cs="Calibri"/>
          <w:i/>
          <w:iCs/>
          <w:color w:val="000000"/>
        </w:rPr>
        <w:t>Epistemic Duties: New Arguments, New Angles</w:t>
      </w:r>
      <w:r>
        <w:rPr>
          <w:rFonts w:ascii="Calibri" w:hAnsi="Calibri" w:cs="Calibri"/>
          <w:color w:val="000000"/>
        </w:rPr>
        <w:t>, eds. McCain and Stapleford, Routledge.</w:t>
      </w:r>
      <w:r w:rsidR="006848DB">
        <w:rPr>
          <w:rFonts w:ascii="Calibri" w:hAnsi="Calibri" w:cs="Calibri"/>
          <w:color w:val="000000"/>
        </w:rPr>
        <w:t xml:space="preserve"> Please cite published (and corrected) version.</w:t>
      </w:r>
    </w:p>
    <w:p w14:paraId="004C24CD" w14:textId="77777777" w:rsidR="005E2ECF" w:rsidRPr="004970F9" w:rsidRDefault="005E2ECF" w:rsidP="00B9698F">
      <w:pPr>
        <w:spacing w:line="276" w:lineRule="auto"/>
        <w:rPr>
          <w:rFonts w:ascii="Palatino Linotype" w:hAnsi="Palatino Linotype"/>
          <w:b/>
          <w:color w:val="000000"/>
          <w:u w:val="single"/>
        </w:rPr>
      </w:pPr>
    </w:p>
    <w:p w14:paraId="3F8C0D55" w14:textId="77777777" w:rsidR="00C31C0A" w:rsidRPr="004970F9" w:rsidRDefault="00C31C0A" w:rsidP="00B9698F">
      <w:pPr>
        <w:pStyle w:val="ListParagraph"/>
        <w:numPr>
          <w:ilvl w:val="0"/>
          <w:numId w:val="3"/>
        </w:numPr>
        <w:spacing w:line="276" w:lineRule="auto"/>
        <w:rPr>
          <w:rFonts w:ascii="Palatino Linotype" w:eastAsia="Times New Roman" w:hAnsi="Palatino Linotype" w:cs="Times New Roman"/>
          <w:b/>
          <w:color w:val="000000"/>
        </w:rPr>
      </w:pPr>
      <w:r w:rsidRPr="004970F9">
        <w:rPr>
          <w:rFonts w:ascii="Palatino Linotype" w:eastAsia="Times New Roman" w:hAnsi="Palatino Linotype" w:cs="Times New Roman"/>
          <w:b/>
          <w:color w:val="000000"/>
        </w:rPr>
        <w:t>Introduction</w:t>
      </w:r>
    </w:p>
    <w:p w14:paraId="042C8319" w14:textId="77777777" w:rsidR="005E2ECF" w:rsidRPr="004970F9" w:rsidRDefault="005E2ECF" w:rsidP="00B9698F">
      <w:pPr>
        <w:spacing w:line="276" w:lineRule="auto"/>
        <w:rPr>
          <w:rFonts w:ascii="Palatino Linotype" w:hAnsi="Palatino Linotype"/>
          <w:b/>
          <w:color w:val="000000"/>
          <w:u w:val="single"/>
        </w:rPr>
      </w:pPr>
    </w:p>
    <w:p w14:paraId="1CA5715D" w14:textId="316BC5C1" w:rsidR="00F43A2E" w:rsidRPr="004970F9" w:rsidRDefault="00C31C0A" w:rsidP="00B9698F">
      <w:pPr>
        <w:spacing w:line="276" w:lineRule="auto"/>
        <w:rPr>
          <w:rFonts w:ascii="Palatino Linotype" w:hAnsi="Palatino Linotype" w:cs="Helvetica"/>
        </w:rPr>
      </w:pPr>
      <w:r w:rsidRPr="004970F9">
        <w:rPr>
          <w:rFonts w:ascii="Palatino Linotype" w:hAnsi="Palatino Linotype"/>
          <w:color w:val="000000"/>
        </w:rPr>
        <w:t xml:space="preserve">This paper has two main aims. The first is to establish </w:t>
      </w:r>
      <w:r w:rsidR="008D4EBD" w:rsidRPr="004970F9">
        <w:rPr>
          <w:rFonts w:ascii="Palatino Linotype" w:hAnsi="Palatino Linotype" w:cs="Helvetica"/>
        </w:rPr>
        <w:t>that if the normative domain termed “epistemic” is taken to be autonomous (i.e. independent of the ethical domain) then what are called “epistemic duties” do not help us understand what it is to believe badly.</w:t>
      </w:r>
      <w:r w:rsidRPr="004970F9">
        <w:rPr>
          <w:rFonts w:ascii="Palatino Linotype" w:hAnsi="Palatino Linotype" w:cs="Helvetica"/>
        </w:rPr>
        <w:t xml:space="preserve"> If we do have duties to believe (i.e. </w:t>
      </w:r>
      <w:r w:rsidRPr="004970F9">
        <w:rPr>
          <w:rFonts w:ascii="Palatino Linotype" w:hAnsi="Palatino Linotype" w:cs="Helvetica"/>
          <w:i/>
          <w:iCs/>
        </w:rPr>
        <w:t xml:space="preserve">doxastic </w:t>
      </w:r>
      <w:r w:rsidRPr="004970F9">
        <w:rPr>
          <w:rFonts w:ascii="Palatino Linotype" w:hAnsi="Palatino Linotype" w:cs="Helvetica"/>
        </w:rPr>
        <w:t xml:space="preserve">duties) then they are not </w:t>
      </w:r>
      <w:r w:rsidRPr="004970F9">
        <w:rPr>
          <w:rFonts w:ascii="Palatino Linotype" w:hAnsi="Palatino Linotype" w:cs="Helvetica"/>
          <w:i/>
          <w:iCs/>
        </w:rPr>
        <w:t xml:space="preserve">purely </w:t>
      </w:r>
      <w:r w:rsidRPr="004970F9">
        <w:rPr>
          <w:rFonts w:ascii="Palatino Linotype" w:hAnsi="Palatino Linotype" w:cs="Helvetica"/>
        </w:rPr>
        <w:t>epistemic ones. Second, I will suggest that the language of dut</w:t>
      </w:r>
      <w:r w:rsidR="00F609C3" w:rsidRPr="004970F9">
        <w:rPr>
          <w:rFonts w:ascii="Palatino Linotype" w:hAnsi="Palatino Linotype" w:cs="Helvetica"/>
        </w:rPr>
        <w:t xml:space="preserve">y and obligation does not best capture the ways we fall short </w:t>
      </w:r>
      <w:r w:rsidR="004B7D85">
        <w:rPr>
          <w:rFonts w:ascii="Palatino Linotype" w:hAnsi="Palatino Linotype" w:cs="Helvetica"/>
        </w:rPr>
        <w:t>as</w:t>
      </w:r>
      <w:r w:rsidR="004B7D85" w:rsidRPr="004970F9">
        <w:rPr>
          <w:rFonts w:ascii="Palatino Linotype" w:hAnsi="Palatino Linotype" w:cs="Helvetica"/>
        </w:rPr>
        <w:t xml:space="preserve"> </w:t>
      </w:r>
      <w:r w:rsidR="00F609C3" w:rsidRPr="004970F9">
        <w:rPr>
          <w:rFonts w:ascii="Palatino Linotype" w:hAnsi="Palatino Linotype" w:cs="Helvetica"/>
        </w:rPr>
        <w:t xml:space="preserve">believers. </w:t>
      </w:r>
      <w:r w:rsidR="008D4EBD" w:rsidRPr="004970F9">
        <w:rPr>
          <w:rFonts w:ascii="Palatino Linotype" w:hAnsi="Palatino Linotype" w:cs="Helvetica"/>
        </w:rPr>
        <w:t xml:space="preserve"> </w:t>
      </w:r>
      <w:r w:rsidR="00F609C3" w:rsidRPr="004970F9">
        <w:rPr>
          <w:rFonts w:ascii="Palatino Linotype" w:hAnsi="Palatino Linotype" w:cs="Helvetica"/>
        </w:rPr>
        <w:t>W</w:t>
      </w:r>
      <w:r w:rsidR="008D4EBD" w:rsidRPr="004970F9">
        <w:rPr>
          <w:rFonts w:ascii="Palatino Linotype" w:hAnsi="Palatino Linotype" w:cs="Helvetica"/>
        </w:rPr>
        <w:t>hat is central to cases of believing badly is that the believer exhibits a lack of care, and in so doing, fails to meet appropriate expectations we have of each othe</w:t>
      </w:r>
      <w:r w:rsidR="000E4488" w:rsidRPr="004970F9">
        <w:rPr>
          <w:rFonts w:ascii="Palatino Linotype" w:hAnsi="Palatino Linotype" w:cs="Helvetica"/>
        </w:rPr>
        <w:t xml:space="preserve">r. </w:t>
      </w:r>
      <w:r w:rsidR="003A0531" w:rsidRPr="004970F9">
        <w:rPr>
          <w:rFonts w:ascii="Palatino Linotype" w:hAnsi="Palatino Linotype" w:cs="Helvetica"/>
        </w:rPr>
        <w:t>This</w:t>
      </w:r>
      <w:r w:rsidR="000E4488" w:rsidRPr="004970F9">
        <w:rPr>
          <w:rFonts w:ascii="Palatino Linotype" w:hAnsi="Palatino Linotype" w:cs="Helvetica"/>
        </w:rPr>
        <w:t xml:space="preserve"> second conclusion is suggestive because I won’t have the space here to fully develop the alternative account</w:t>
      </w:r>
      <w:r w:rsidR="009E79DF">
        <w:rPr>
          <w:rFonts w:ascii="Palatino Linotype" w:hAnsi="Palatino Linotype" w:cs="Helvetica"/>
        </w:rPr>
        <w:t>.</w:t>
      </w:r>
    </w:p>
    <w:p w14:paraId="6F42BF18" w14:textId="77777777" w:rsidR="000E4488" w:rsidRPr="004970F9" w:rsidRDefault="000E4488" w:rsidP="00B9698F">
      <w:pPr>
        <w:spacing w:line="276" w:lineRule="auto"/>
        <w:rPr>
          <w:rFonts w:ascii="Palatino Linotype" w:hAnsi="Palatino Linotype"/>
          <w:color w:val="000000"/>
        </w:rPr>
      </w:pPr>
    </w:p>
    <w:p w14:paraId="7B2AC7DA" w14:textId="52432A3F" w:rsidR="000C4602" w:rsidRPr="004970F9" w:rsidRDefault="008062F4" w:rsidP="00B9698F">
      <w:pPr>
        <w:spacing w:line="276" w:lineRule="auto"/>
        <w:rPr>
          <w:rFonts w:ascii="Palatino Linotype" w:hAnsi="Palatino Linotype"/>
          <w:color w:val="000000"/>
        </w:rPr>
      </w:pPr>
      <w:r w:rsidRPr="004970F9">
        <w:rPr>
          <w:rFonts w:ascii="Palatino Linotype" w:hAnsi="Palatino Linotype"/>
          <w:color w:val="000000"/>
        </w:rPr>
        <w:t>Wh</w:t>
      </w:r>
      <w:r w:rsidR="000E4488" w:rsidRPr="004970F9">
        <w:rPr>
          <w:rFonts w:ascii="Palatino Linotype" w:hAnsi="Palatino Linotype"/>
          <w:color w:val="000000"/>
        </w:rPr>
        <w:t xml:space="preserve">at I mean by </w:t>
      </w:r>
      <w:r w:rsidRPr="004970F9">
        <w:rPr>
          <w:rFonts w:ascii="Palatino Linotype" w:hAnsi="Palatino Linotype"/>
          <w:color w:val="000000"/>
        </w:rPr>
        <w:t>“believing badly”</w:t>
      </w:r>
      <w:r w:rsidR="000E4488" w:rsidRPr="004970F9">
        <w:rPr>
          <w:rFonts w:ascii="Palatino Linotype" w:hAnsi="Palatino Linotype"/>
          <w:color w:val="000000"/>
        </w:rPr>
        <w:t xml:space="preserve"> is when someone believes in such a way that </w:t>
      </w:r>
      <w:r w:rsidR="009A1F78" w:rsidRPr="004970F9">
        <w:rPr>
          <w:rFonts w:ascii="Palatino Linotype" w:hAnsi="Palatino Linotype"/>
          <w:color w:val="000000"/>
        </w:rPr>
        <w:t>a negative reaction attitude – blame,</w:t>
      </w:r>
      <w:r w:rsidR="00D02117" w:rsidRPr="004970F9">
        <w:rPr>
          <w:rFonts w:ascii="Palatino Linotype" w:hAnsi="Palatino Linotype"/>
          <w:color w:val="000000"/>
        </w:rPr>
        <w:t xml:space="preserve"> or something very blame-like</w:t>
      </w:r>
      <w:r w:rsidR="000E4488" w:rsidRPr="004970F9">
        <w:rPr>
          <w:rFonts w:ascii="Palatino Linotype" w:hAnsi="Palatino Linotype"/>
          <w:color w:val="000000"/>
        </w:rPr>
        <w:t xml:space="preserve"> -- i</w:t>
      </w:r>
      <w:r w:rsidR="009A1F78" w:rsidRPr="004970F9">
        <w:rPr>
          <w:rFonts w:ascii="Palatino Linotype" w:hAnsi="Palatino Linotype"/>
          <w:color w:val="000000"/>
        </w:rPr>
        <w:t>s appropriate</w:t>
      </w:r>
      <w:r w:rsidR="000C4602" w:rsidRPr="004970F9">
        <w:rPr>
          <w:rFonts w:ascii="Palatino Linotype" w:hAnsi="Palatino Linotype"/>
          <w:color w:val="000000"/>
        </w:rPr>
        <w:t>. Many common reactions to each other’s beliefs exhibit attitudes that display negative judgments and emotions; someone’s belief can elicit what Peter Strawson referred to as “reactive attitudes” such as anger and contempt. We ask in an incredulous tone, “How can you believe that?” or exclaim, “What a ridiculous thing to believe!” I am sure we have all seen a look of disgust on someone at a philosophy talk elicited by what is taken to be the deeply mistaken belief being expressed by the speaker.</w:t>
      </w:r>
    </w:p>
    <w:p w14:paraId="43D34F0E" w14:textId="77777777" w:rsidR="000E4488" w:rsidRPr="004970F9" w:rsidRDefault="000E4488" w:rsidP="00B9698F">
      <w:pPr>
        <w:spacing w:line="276" w:lineRule="auto"/>
        <w:rPr>
          <w:rFonts w:ascii="Palatino Linotype" w:hAnsi="Palatino Linotype"/>
          <w:color w:val="000000"/>
        </w:rPr>
      </w:pPr>
    </w:p>
    <w:p w14:paraId="5603E1C3" w14:textId="0E8E3CA8" w:rsidR="00D02117" w:rsidRPr="004970F9" w:rsidRDefault="000C4602" w:rsidP="00B9698F">
      <w:pPr>
        <w:spacing w:line="276" w:lineRule="auto"/>
        <w:rPr>
          <w:rFonts w:ascii="Palatino Linotype" w:hAnsi="Palatino Linotype"/>
          <w:color w:val="000000"/>
        </w:rPr>
      </w:pPr>
      <w:r w:rsidRPr="004970F9">
        <w:rPr>
          <w:rFonts w:ascii="Palatino Linotype" w:hAnsi="Palatino Linotype"/>
          <w:color w:val="000000"/>
        </w:rPr>
        <w:t xml:space="preserve">It has been noted by many that this feature of our doxastic practice is puzzling given how little direct control we have over what we believe. I am not here centrally concerned with this puzzle, namely the puzzle of how to make sense of </w:t>
      </w:r>
      <w:r w:rsidR="004B7D85">
        <w:rPr>
          <w:rFonts w:ascii="Palatino Linotype" w:hAnsi="Palatino Linotype"/>
          <w:color w:val="000000"/>
        </w:rPr>
        <w:t xml:space="preserve">the </w:t>
      </w:r>
      <w:r w:rsidRPr="004970F9">
        <w:rPr>
          <w:rFonts w:ascii="Palatino Linotype" w:hAnsi="Palatino Linotype"/>
          <w:color w:val="000000"/>
        </w:rPr>
        <w:t>doxastic responsibility that these attitudes seem to assume, though what I say will have some bearing on it.  </w:t>
      </w:r>
      <w:r w:rsidR="000E4488" w:rsidRPr="004970F9">
        <w:rPr>
          <w:rFonts w:ascii="Palatino Linotype" w:hAnsi="Palatino Linotype"/>
        </w:rPr>
        <w:t xml:space="preserve"> </w:t>
      </w:r>
      <w:r w:rsidR="00D02117" w:rsidRPr="004970F9">
        <w:rPr>
          <w:rFonts w:ascii="Palatino Linotype" w:hAnsi="Palatino Linotype"/>
          <w:color w:val="000000"/>
        </w:rPr>
        <w:t>I am interested</w:t>
      </w:r>
      <w:r w:rsidR="000E4488" w:rsidRPr="004970F9">
        <w:rPr>
          <w:rFonts w:ascii="Palatino Linotype" w:hAnsi="Palatino Linotype"/>
          <w:color w:val="000000"/>
        </w:rPr>
        <w:t xml:space="preserve">, rather, </w:t>
      </w:r>
      <w:r w:rsidR="00D02117" w:rsidRPr="004970F9">
        <w:rPr>
          <w:rFonts w:ascii="Palatino Linotype" w:hAnsi="Palatino Linotype"/>
          <w:color w:val="000000"/>
        </w:rPr>
        <w:t xml:space="preserve">in the different ways that one can believe badly, the different kinds of flaws that one can exhibit in believing as one does, and the different kinds of criticisms, and attitudes that such doxastic flaws generate.  We criticize beliefs for different reasons and in different ways and our attitudes differ depending on the ways in which we find people falling short or being defective in their </w:t>
      </w:r>
      <w:r w:rsidR="00D02117" w:rsidRPr="004970F9">
        <w:rPr>
          <w:rFonts w:ascii="Palatino Linotype" w:hAnsi="Palatino Linotype"/>
          <w:color w:val="000000"/>
        </w:rPr>
        <w:lastRenderedPageBreak/>
        <w:t xml:space="preserve">belief maintenance practices. I will argue that if the flaw is a </w:t>
      </w:r>
      <w:r w:rsidR="00D02117" w:rsidRPr="004970F9">
        <w:rPr>
          <w:rFonts w:ascii="Palatino Linotype" w:hAnsi="Palatino Linotype"/>
          <w:i/>
          <w:color w:val="000000"/>
        </w:rPr>
        <w:t>purely</w:t>
      </w:r>
      <w:r w:rsidR="00D02117" w:rsidRPr="004970F9">
        <w:rPr>
          <w:rFonts w:ascii="Palatino Linotype" w:hAnsi="Palatino Linotype"/>
          <w:color w:val="000000"/>
        </w:rPr>
        <w:t xml:space="preserve"> epistemic, then blame is not appropriate</w:t>
      </w:r>
      <w:r w:rsidR="007A647E" w:rsidRPr="004970F9">
        <w:rPr>
          <w:rFonts w:ascii="Palatino Linotype" w:hAnsi="Palatino Linotype"/>
          <w:color w:val="000000"/>
        </w:rPr>
        <w:t xml:space="preserve">. </w:t>
      </w:r>
      <w:r w:rsidR="000730D8" w:rsidRPr="004970F9">
        <w:rPr>
          <w:rFonts w:ascii="Palatino Linotype" w:hAnsi="Palatino Linotype"/>
          <w:color w:val="000000"/>
        </w:rPr>
        <w:t xml:space="preserve">If this is so then epistemic duties are only duties </w:t>
      </w:r>
      <w:r w:rsidR="004B7D85" w:rsidRPr="004970F9">
        <w:rPr>
          <w:rFonts w:ascii="Palatino Linotype" w:hAnsi="Palatino Linotype"/>
          <w:color w:val="000000"/>
        </w:rPr>
        <w:t>i</w:t>
      </w:r>
      <w:r w:rsidR="004B7D85">
        <w:rPr>
          <w:rFonts w:ascii="Palatino Linotype" w:hAnsi="Palatino Linotype"/>
          <w:color w:val="000000"/>
        </w:rPr>
        <w:t>n</w:t>
      </w:r>
      <w:r w:rsidR="004B7D85" w:rsidRPr="004970F9">
        <w:rPr>
          <w:rFonts w:ascii="Palatino Linotype" w:hAnsi="Palatino Linotype"/>
          <w:color w:val="000000"/>
        </w:rPr>
        <w:t xml:space="preserve"> </w:t>
      </w:r>
      <w:r w:rsidR="000730D8" w:rsidRPr="004970F9">
        <w:rPr>
          <w:rFonts w:ascii="Palatino Linotype" w:hAnsi="Palatino Linotype"/>
          <w:color w:val="000000"/>
        </w:rPr>
        <w:t>a deflated sense</w:t>
      </w:r>
      <w:r w:rsidR="00304B4C" w:rsidRPr="004970F9">
        <w:rPr>
          <w:rFonts w:ascii="Palatino Linotype" w:hAnsi="Palatino Linotype"/>
          <w:color w:val="000000"/>
        </w:rPr>
        <w:t xml:space="preserve">; they are </w:t>
      </w:r>
      <w:r w:rsidR="000730D8" w:rsidRPr="004970F9">
        <w:rPr>
          <w:rFonts w:ascii="Palatino Linotype" w:hAnsi="Palatino Linotype"/>
          <w:color w:val="000000"/>
        </w:rPr>
        <w:t>like the duties of etiquette –</w:t>
      </w:r>
      <w:r w:rsidR="00FD1994" w:rsidRPr="004970F9">
        <w:rPr>
          <w:rFonts w:ascii="Palatino Linotype" w:hAnsi="Palatino Linotype"/>
          <w:color w:val="000000"/>
        </w:rPr>
        <w:t xml:space="preserve"> convent</w:t>
      </w:r>
      <w:r w:rsidR="00834E4C" w:rsidRPr="004970F9">
        <w:rPr>
          <w:rFonts w:ascii="Palatino Linotype" w:hAnsi="Palatino Linotype"/>
          <w:color w:val="000000"/>
        </w:rPr>
        <w:t>ional</w:t>
      </w:r>
      <w:r w:rsidR="000730D8" w:rsidRPr="004970F9">
        <w:rPr>
          <w:rFonts w:ascii="Palatino Linotype" w:hAnsi="Palatino Linotype"/>
          <w:color w:val="000000"/>
        </w:rPr>
        <w:t xml:space="preserve"> and </w:t>
      </w:r>
      <w:r w:rsidR="00834E4C" w:rsidRPr="004970F9">
        <w:rPr>
          <w:rFonts w:ascii="Palatino Linotype" w:hAnsi="Palatino Linotype"/>
          <w:color w:val="000000"/>
        </w:rPr>
        <w:t>contingent.</w:t>
      </w:r>
      <w:r w:rsidR="00304B4C" w:rsidRPr="004970F9">
        <w:rPr>
          <w:rFonts w:ascii="Palatino Linotype" w:hAnsi="Palatino Linotype"/>
          <w:color w:val="000000"/>
        </w:rPr>
        <w:t xml:space="preserve"> My argument can be summarized as follows:</w:t>
      </w:r>
    </w:p>
    <w:p w14:paraId="51A2B653" w14:textId="1A05A1CD" w:rsidR="00304B4C" w:rsidRPr="004970F9" w:rsidRDefault="00304B4C" w:rsidP="00B9698F">
      <w:pPr>
        <w:spacing w:line="276" w:lineRule="auto"/>
        <w:rPr>
          <w:rFonts w:ascii="Palatino Linotype" w:hAnsi="Palatino Linotype"/>
          <w:color w:val="000000"/>
        </w:rPr>
      </w:pPr>
    </w:p>
    <w:p w14:paraId="7AE3267C" w14:textId="4B49C6D4" w:rsidR="00304B4C" w:rsidRPr="004970F9" w:rsidRDefault="000C637B" w:rsidP="00B9698F">
      <w:pPr>
        <w:autoSpaceDE w:val="0"/>
        <w:autoSpaceDN w:val="0"/>
        <w:adjustRightInd w:val="0"/>
        <w:spacing w:line="276" w:lineRule="auto"/>
        <w:rPr>
          <w:rFonts w:ascii="Palatino Linotype" w:hAnsi="Palatino Linotype"/>
        </w:rPr>
      </w:pPr>
      <w:r w:rsidRPr="004970F9">
        <w:rPr>
          <w:rFonts w:ascii="Palatino Linotype" w:hAnsi="Palatino Linotype"/>
        </w:rPr>
        <w:t>(</w:t>
      </w:r>
      <w:r w:rsidR="00304B4C" w:rsidRPr="004970F9">
        <w:rPr>
          <w:rFonts w:ascii="Palatino Linotype" w:hAnsi="Palatino Linotype"/>
        </w:rPr>
        <w:t>1</w:t>
      </w:r>
      <w:r w:rsidRPr="004970F9">
        <w:rPr>
          <w:rFonts w:ascii="Palatino Linotype" w:hAnsi="Palatino Linotype"/>
        </w:rPr>
        <w:t>)</w:t>
      </w:r>
      <w:r w:rsidR="00304B4C" w:rsidRPr="004970F9">
        <w:rPr>
          <w:rFonts w:ascii="Palatino Linotype" w:hAnsi="Palatino Linotype"/>
        </w:rPr>
        <w:t xml:space="preserve"> If, by φ-</w:t>
      </w:r>
      <w:proofErr w:type="spellStart"/>
      <w:r w:rsidR="00304B4C" w:rsidRPr="004970F9">
        <w:rPr>
          <w:rFonts w:ascii="Palatino Linotype" w:hAnsi="Palatino Linotype"/>
        </w:rPr>
        <w:t>ing</w:t>
      </w:r>
      <w:proofErr w:type="spellEnd"/>
      <w:r w:rsidR="00304B4C" w:rsidRPr="004970F9">
        <w:rPr>
          <w:rFonts w:ascii="Palatino Linotype" w:hAnsi="Palatino Linotype"/>
        </w:rPr>
        <w:t xml:space="preserve">, S violates a duty, then S </w:t>
      </w:r>
      <w:r w:rsidR="0065500B" w:rsidRPr="004970F9">
        <w:rPr>
          <w:rFonts w:ascii="Palatino Linotype" w:hAnsi="Palatino Linotype"/>
        </w:rPr>
        <w:t>is subject to blame</w:t>
      </w:r>
    </w:p>
    <w:p w14:paraId="2F287F2B" w14:textId="499A9EB2" w:rsidR="00304B4C" w:rsidRPr="004970F9" w:rsidRDefault="000C637B" w:rsidP="00B9698F">
      <w:pPr>
        <w:autoSpaceDE w:val="0"/>
        <w:autoSpaceDN w:val="0"/>
        <w:adjustRightInd w:val="0"/>
        <w:spacing w:line="276" w:lineRule="auto"/>
        <w:rPr>
          <w:rFonts w:ascii="Palatino Linotype" w:hAnsi="Palatino Linotype"/>
        </w:rPr>
      </w:pPr>
      <w:r w:rsidRPr="004970F9">
        <w:rPr>
          <w:rFonts w:ascii="Palatino Linotype" w:hAnsi="Palatino Linotype"/>
        </w:rPr>
        <w:t>(</w:t>
      </w:r>
      <w:r w:rsidR="00304B4C" w:rsidRPr="004970F9">
        <w:rPr>
          <w:rFonts w:ascii="Palatino Linotype" w:hAnsi="Palatino Linotype"/>
        </w:rPr>
        <w:t>2</w:t>
      </w:r>
      <w:r w:rsidRPr="004970F9">
        <w:rPr>
          <w:rFonts w:ascii="Palatino Linotype" w:hAnsi="Palatino Linotype"/>
        </w:rPr>
        <w:t>)</w:t>
      </w:r>
      <w:r w:rsidR="00304B4C" w:rsidRPr="004970F9">
        <w:rPr>
          <w:rFonts w:ascii="Palatino Linotype" w:hAnsi="Palatino Linotype"/>
        </w:rPr>
        <w:t xml:space="preserve"> If the doxastic flaw with S’s φ-</w:t>
      </w:r>
      <w:proofErr w:type="spellStart"/>
      <w:r w:rsidR="00304B4C" w:rsidRPr="004970F9">
        <w:rPr>
          <w:rFonts w:ascii="Palatino Linotype" w:hAnsi="Palatino Linotype"/>
        </w:rPr>
        <w:t>ing</w:t>
      </w:r>
      <w:proofErr w:type="spellEnd"/>
      <w:r w:rsidR="00304B4C" w:rsidRPr="004970F9">
        <w:rPr>
          <w:rFonts w:ascii="Palatino Linotype" w:hAnsi="Palatino Linotype"/>
        </w:rPr>
        <w:t xml:space="preserve"> is purely epistemic, then S </w:t>
      </w:r>
      <w:r w:rsidR="0065500B" w:rsidRPr="004970F9">
        <w:rPr>
          <w:rFonts w:ascii="Palatino Linotype" w:hAnsi="Palatino Linotype"/>
        </w:rPr>
        <w:t>is no</w:t>
      </w:r>
      <w:r w:rsidR="00BC5A66" w:rsidRPr="004970F9">
        <w:rPr>
          <w:rFonts w:ascii="Palatino Linotype" w:hAnsi="Palatino Linotype"/>
        </w:rPr>
        <w:t>t</w:t>
      </w:r>
      <w:r w:rsidR="0065500B" w:rsidRPr="004970F9">
        <w:rPr>
          <w:rFonts w:ascii="Palatino Linotype" w:hAnsi="Palatino Linotype"/>
        </w:rPr>
        <w:t xml:space="preserve"> subject to blame</w:t>
      </w:r>
      <w:r w:rsidR="004B7D85">
        <w:rPr>
          <w:rFonts w:ascii="Palatino Linotype" w:hAnsi="Palatino Linotype"/>
        </w:rPr>
        <w:t>.</w:t>
      </w:r>
    </w:p>
    <w:p w14:paraId="3FA35F2D" w14:textId="77777777" w:rsidR="00304B4C" w:rsidRPr="004970F9" w:rsidRDefault="00304B4C" w:rsidP="00B9698F">
      <w:pPr>
        <w:autoSpaceDE w:val="0"/>
        <w:autoSpaceDN w:val="0"/>
        <w:adjustRightInd w:val="0"/>
        <w:spacing w:line="276" w:lineRule="auto"/>
        <w:rPr>
          <w:rFonts w:ascii="Palatino Linotype" w:hAnsi="Palatino Linotype"/>
        </w:rPr>
      </w:pPr>
      <w:r w:rsidRPr="004970F9">
        <w:rPr>
          <w:rFonts w:ascii="Palatino Linotype" w:hAnsi="Palatino Linotype"/>
        </w:rPr>
        <w:t>C. So if the doxastic flaw with S’s φ-</w:t>
      </w:r>
      <w:proofErr w:type="spellStart"/>
      <w:r w:rsidRPr="004970F9">
        <w:rPr>
          <w:rFonts w:ascii="Palatino Linotype" w:hAnsi="Palatino Linotype"/>
        </w:rPr>
        <w:t>ing</w:t>
      </w:r>
      <w:proofErr w:type="spellEnd"/>
      <w:r w:rsidRPr="004970F9">
        <w:rPr>
          <w:rFonts w:ascii="Palatino Linotype" w:hAnsi="Palatino Linotype"/>
        </w:rPr>
        <w:t xml:space="preserve"> is purely epistemic, then, by φ-</w:t>
      </w:r>
      <w:proofErr w:type="spellStart"/>
      <w:r w:rsidRPr="004970F9">
        <w:rPr>
          <w:rFonts w:ascii="Palatino Linotype" w:hAnsi="Palatino Linotype"/>
        </w:rPr>
        <w:t>ing</w:t>
      </w:r>
      <w:proofErr w:type="spellEnd"/>
      <w:r w:rsidRPr="004970F9">
        <w:rPr>
          <w:rFonts w:ascii="Palatino Linotype" w:hAnsi="Palatino Linotype"/>
        </w:rPr>
        <w:t>, S has not</w:t>
      </w:r>
    </w:p>
    <w:p w14:paraId="395FA9A2" w14:textId="4BC6F1BF" w:rsidR="00304B4C" w:rsidRPr="004970F9" w:rsidRDefault="0065500B" w:rsidP="00B9698F">
      <w:pPr>
        <w:spacing w:line="276" w:lineRule="auto"/>
        <w:rPr>
          <w:rFonts w:ascii="Palatino Linotype" w:hAnsi="Palatino Linotype"/>
          <w:color w:val="000000"/>
        </w:rPr>
      </w:pPr>
      <w:r w:rsidRPr="004970F9">
        <w:rPr>
          <w:rFonts w:ascii="Palatino Linotype" w:hAnsi="Palatino Linotype"/>
        </w:rPr>
        <w:t>violated a duty</w:t>
      </w:r>
      <w:r w:rsidR="004B7D85">
        <w:rPr>
          <w:rFonts w:ascii="Palatino Linotype" w:hAnsi="Palatino Linotype"/>
        </w:rPr>
        <w:t>.</w:t>
      </w:r>
    </w:p>
    <w:p w14:paraId="4CD0D5D2" w14:textId="77777777" w:rsidR="00D53A13" w:rsidRPr="004970F9" w:rsidRDefault="00D53A13" w:rsidP="00B9698F">
      <w:pPr>
        <w:spacing w:line="276" w:lineRule="auto"/>
        <w:rPr>
          <w:rFonts w:ascii="Palatino Linotype" w:hAnsi="Palatino Linotype"/>
          <w:color w:val="000000"/>
        </w:rPr>
      </w:pPr>
    </w:p>
    <w:p w14:paraId="7F58D597" w14:textId="15C882E7" w:rsidR="00D53A13" w:rsidRPr="004970F9" w:rsidRDefault="00D53A13" w:rsidP="00B9698F">
      <w:pPr>
        <w:spacing w:line="276" w:lineRule="auto"/>
        <w:rPr>
          <w:rFonts w:ascii="Palatino Linotype" w:hAnsi="Palatino Linotype"/>
          <w:color w:val="000000"/>
        </w:rPr>
      </w:pPr>
      <w:r w:rsidRPr="004970F9">
        <w:rPr>
          <w:rFonts w:ascii="Palatino Linotype" w:hAnsi="Palatino Linotype"/>
          <w:color w:val="000000"/>
        </w:rPr>
        <w:t xml:space="preserve">The first premise </w:t>
      </w:r>
      <w:r w:rsidR="0065500B" w:rsidRPr="004970F9">
        <w:rPr>
          <w:rFonts w:ascii="Palatino Linotype" w:hAnsi="Palatino Linotype"/>
          <w:color w:val="000000"/>
        </w:rPr>
        <w:t xml:space="preserve">may seem too strong as </w:t>
      </w:r>
      <w:r w:rsidRPr="004970F9">
        <w:rPr>
          <w:rFonts w:ascii="Palatino Linotype" w:hAnsi="Palatino Linotype"/>
          <w:color w:val="000000"/>
        </w:rPr>
        <w:t>some may allow for</w:t>
      </w:r>
      <w:r w:rsidR="0065500B" w:rsidRPr="004970F9">
        <w:rPr>
          <w:rFonts w:ascii="Palatino Linotype" w:hAnsi="Palatino Linotype"/>
          <w:color w:val="000000"/>
        </w:rPr>
        <w:t xml:space="preserve"> cases of blameless violations of duties</w:t>
      </w:r>
      <w:r w:rsidR="009E79DF">
        <w:rPr>
          <w:rFonts w:ascii="Palatino Linotype" w:hAnsi="Palatino Linotype"/>
          <w:color w:val="000000"/>
        </w:rPr>
        <w:t>.</w:t>
      </w:r>
      <w:r w:rsidR="0065500B" w:rsidRPr="004970F9">
        <w:rPr>
          <w:rFonts w:ascii="Palatino Linotype" w:hAnsi="Palatino Linotype"/>
          <w:color w:val="000000"/>
        </w:rPr>
        <w:t xml:space="preserve"> </w:t>
      </w:r>
      <w:r w:rsidRPr="004970F9">
        <w:rPr>
          <w:rFonts w:ascii="Palatino Linotype" w:hAnsi="Palatino Linotype"/>
          <w:color w:val="000000"/>
        </w:rPr>
        <w:t xml:space="preserve">It could be, for example, that if one violates a duty with a good excuse then blame ceases to be appropriate. </w:t>
      </w:r>
      <w:r w:rsidR="0065500B" w:rsidRPr="004970F9">
        <w:rPr>
          <w:rFonts w:ascii="Palatino Linotype" w:hAnsi="Palatino Linotype"/>
          <w:color w:val="000000"/>
        </w:rPr>
        <w:t>So</w:t>
      </w:r>
      <w:r w:rsidR="001003FD" w:rsidRPr="004970F9">
        <w:rPr>
          <w:rFonts w:ascii="Palatino Linotype" w:hAnsi="Palatino Linotype"/>
          <w:color w:val="000000"/>
        </w:rPr>
        <w:t xml:space="preserve">, perhaps, </w:t>
      </w:r>
      <w:r w:rsidR="00BC5A66" w:rsidRPr="004970F9">
        <w:rPr>
          <w:rFonts w:ascii="Palatino Linotype" w:hAnsi="Palatino Linotype"/>
          <w:color w:val="000000"/>
        </w:rPr>
        <w:t xml:space="preserve">something like </w:t>
      </w:r>
      <w:r w:rsidR="00BC5A66" w:rsidRPr="004970F9">
        <w:rPr>
          <w:rFonts w:ascii="Palatino Linotype" w:hAnsi="Palatino Linotype"/>
          <w:i/>
          <w:iCs/>
          <w:color w:val="000000"/>
        </w:rPr>
        <w:t xml:space="preserve">prima facie </w:t>
      </w:r>
      <w:r w:rsidR="00BC5A66" w:rsidRPr="004970F9">
        <w:rPr>
          <w:rFonts w:ascii="Palatino Linotype" w:hAnsi="Palatino Linotype"/>
          <w:color w:val="000000"/>
        </w:rPr>
        <w:t xml:space="preserve">should be inserted before </w:t>
      </w:r>
      <w:r w:rsidR="0065500B" w:rsidRPr="004970F9">
        <w:rPr>
          <w:rFonts w:ascii="Palatino Linotype" w:hAnsi="Palatino Linotype"/>
          <w:color w:val="000000"/>
        </w:rPr>
        <w:t>“subject to blame</w:t>
      </w:r>
      <w:r w:rsidR="00BC5A66" w:rsidRPr="004970F9">
        <w:rPr>
          <w:rFonts w:ascii="Palatino Linotype" w:hAnsi="Palatino Linotype"/>
          <w:color w:val="000000"/>
        </w:rPr>
        <w:t>.”  Though, in the moral context, most will say that if one is really excused then the duty disappears. Others will say that you are still subject to blame but that the expression of blame should be mitigated  because of the excuse.</w:t>
      </w:r>
      <w:r w:rsidR="009E79DF">
        <w:rPr>
          <w:rStyle w:val="FootnoteReference"/>
          <w:rFonts w:ascii="Palatino Linotype" w:hAnsi="Palatino Linotype"/>
          <w:color w:val="000000"/>
        </w:rPr>
        <w:footnoteReference w:id="1"/>
      </w:r>
      <w:r w:rsidR="004B7D85">
        <w:rPr>
          <w:rFonts w:ascii="Palatino Linotype" w:hAnsi="Palatino Linotype"/>
          <w:color w:val="000000"/>
        </w:rPr>
        <w:t xml:space="preserve"> </w:t>
      </w:r>
      <w:r w:rsidR="00BC5A66" w:rsidRPr="004970F9">
        <w:rPr>
          <w:rFonts w:ascii="Palatino Linotype" w:hAnsi="Palatino Linotype"/>
          <w:color w:val="000000"/>
        </w:rPr>
        <w:t>How best to think of these matters won’t matter for my purposes because I will argue that</w:t>
      </w:r>
      <w:r w:rsidR="001003FD" w:rsidRPr="004970F9">
        <w:rPr>
          <w:rFonts w:ascii="Palatino Linotype" w:hAnsi="Palatino Linotype"/>
          <w:color w:val="000000"/>
        </w:rPr>
        <w:t xml:space="preserve">, when it comes to believing, </w:t>
      </w:r>
      <w:r w:rsidR="00BC5A66" w:rsidRPr="004970F9">
        <w:rPr>
          <w:rFonts w:ascii="Palatino Linotype" w:hAnsi="Palatino Linotype"/>
          <w:color w:val="000000"/>
        </w:rPr>
        <w:t xml:space="preserve"> </w:t>
      </w:r>
      <w:r w:rsidR="001003FD" w:rsidRPr="004970F9">
        <w:rPr>
          <w:rFonts w:ascii="Palatino Linotype" w:hAnsi="Palatino Linotype"/>
          <w:color w:val="000000"/>
        </w:rPr>
        <w:t xml:space="preserve">if  the flaw is purely epistemic, then one isn’t subject to blame in any sense. In the context of believing, blame is only appropriate, when the flaw extends into the broadly practical domain. And so, I will be mostly concerned with providing reasons to accept (2). </w:t>
      </w:r>
      <w:r w:rsidR="000C637B" w:rsidRPr="004970F9">
        <w:rPr>
          <w:rFonts w:ascii="Palatino Linotype" w:hAnsi="Palatino Linotype"/>
          <w:color w:val="000000"/>
        </w:rPr>
        <w:t xml:space="preserve"> I will do this, mostly, by reflecting on cases. I wil</w:t>
      </w:r>
      <w:r w:rsidRPr="004970F9">
        <w:rPr>
          <w:rFonts w:ascii="Palatino Linotype" w:hAnsi="Palatino Linotype"/>
          <w:color w:val="000000"/>
        </w:rPr>
        <w:t xml:space="preserve">l begin (in section one) by clarifying what a purported purely epistemic duty is and I will argue that these can be violated – even when the violation is not excused </w:t>
      </w:r>
      <w:r w:rsidR="00E03418">
        <w:rPr>
          <w:rFonts w:ascii="Palatino Linotype" w:hAnsi="Palatino Linotype"/>
          <w:color w:val="000000"/>
        </w:rPr>
        <w:t xml:space="preserve">or </w:t>
      </w:r>
      <w:r w:rsidRPr="004970F9">
        <w:rPr>
          <w:rFonts w:ascii="Palatino Linotype" w:hAnsi="Palatino Linotype"/>
          <w:color w:val="000000"/>
        </w:rPr>
        <w:t>justified -- without believing badly; the kind of criticism registers a flaw but does not appropriately warrant reactive attitudes like blame or indignation. These blameless norm violations show that many violation</w:t>
      </w:r>
      <w:r w:rsidR="003A0531" w:rsidRPr="004970F9">
        <w:rPr>
          <w:rFonts w:ascii="Palatino Linotype" w:hAnsi="Palatino Linotype"/>
          <w:color w:val="000000"/>
        </w:rPr>
        <w:t>s</w:t>
      </w:r>
      <w:r w:rsidRPr="004970F9">
        <w:rPr>
          <w:rFonts w:ascii="Palatino Linotype" w:hAnsi="Palatino Linotype"/>
          <w:color w:val="000000"/>
        </w:rPr>
        <w:t xml:space="preserve"> of such norms are not best thought of as violation of duties</w:t>
      </w:r>
      <w:r w:rsidR="003A0531" w:rsidRPr="004970F9">
        <w:rPr>
          <w:rFonts w:ascii="Palatino Linotype" w:hAnsi="Palatino Linotype"/>
          <w:color w:val="000000"/>
        </w:rPr>
        <w:t xml:space="preserve">, and </w:t>
      </w:r>
      <w:r w:rsidR="00175CD3" w:rsidRPr="004970F9">
        <w:rPr>
          <w:rFonts w:ascii="Palatino Linotype" w:hAnsi="Palatino Linotype"/>
          <w:color w:val="000000"/>
        </w:rPr>
        <w:t>i</w:t>
      </w:r>
      <w:r w:rsidR="009E79DF">
        <w:rPr>
          <w:rFonts w:ascii="Palatino Linotype" w:hAnsi="Palatino Linotype"/>
          <w:color w:val="000000"/>
        </w:rPr>
        <w:t>f</w:t>
      </w:r>
      <w:r w:rsidR="00175CD3" w:rsidRPr="004970F9">
        <w:rPr>
          <w:rFonts w:ascii="Palatino Linotype" w:hAnsi="Palatino Linotype"/>
          <w:color w:val="000000"/>
        </w:rPr>
        <w:t xml:space="preserve"> this is so then violation of these purported duties is not sufficient for believing badly. </w:t>
      </w:r>
      <w:r w:rsidRPr="004970F9">
        <w:rPr>
          <w:rFonts w:ascii="Palatino Linotype" w:hAnsi="Palatino Linotype"/>
          <w:color w:val="000000"/>
        </w:rPr>
        <w:t xml:space="preserve">I will then consider cases (in sections two and three) where blame is appropriate. Some of these are cases where no epistemic norms are violated. If there are such cases, this shows that one could fulfill all one’s supposed epistemic duties and still fail to believe as one ought: The ideal epistemic agent and the ideal doxastic agent diverge.  Finally, I will consider cases where </w:t>
      </w:r>
      <w:r w:rsidRPr="004970F9">
        <w:rPr>
          <w:rFonts w:ascii="Palatino Linotype" w:hAnsi="Palatino Linotype"/>
          <w:color w:val="000000"/>
        </w:rPr>
        <w:lastRenderedPageBreak/>
        <w:t>epistemic norms are violated and such attitudes do seem appropriate. I will argue that these are distinguished from the first kind of cases in that the flaw or defect being targeted is not purely epistemic.  I don’t think, however, these cases are all best understood as a violation of duties.  The kind of reproach appropriate in the doxastic realm does not usually stem from a violation of duties, epistemic or otherwise.  Rather, doxastic flaws point to different kinds of flaws of agency and to a lack of certain virtues. I will end (in section 4) by considering some objections.</w:t>
      </w:r>
    </w:p>
    <w:p w14:paraId="1754AFC2" w14:textId="26E7732E" w:rsidR="00DD23F3" w:rsidRPr="004970F9" w:rsidRDefault="00DD23F3" w:rsidP="00B9698F">
      <w:pPr>
        <w:spacing w:line="276" w:lineRule="auto"/>
        <w:rPr>
          <w:rFonts w:ascii="Palatino Linotype" w:hAnsi="Palatino Linotype"/>
          <w:color w:val="000000"/>
        </w:rPr>
      </w:pPr>
    </w:p>
    <w:p w14:paraId="5F2A5E17" w14:textId="31B2BD5D" w:rsidR="00030241" w:rsidRPr="004970F9" w:rsidRDefault="00DD23F3" w:rsidP="00B9698F">
      <w:pPr>
        <w:spacing w:line="276" w:lineRule="auto"/>
        <w:rPr>
          <w:rFonts w:ascii="Palatino Linotype" w:hAnsi="Palatino Linotype"/>
          <w:color w:val="000000"/>
        </w:rPr>
      </w:pPr>
      <w:r w:rsidRPr="004970F9">
        <w:rPr>
          <w:rFonts w:ascii="Palatino Linotype" w:hAnsi="Palatino Linotype"/>
          <w:color w:val="000000"/>
        </w:rPr>
        <w:t xml:space="preserve">I would like to forestall one worry at the outset. I have said that I am skeptical that there are any epistemic duties that are more robust than, for example, duties of etiquette. But one may wonder if </w:t>
      </w:r>
      <w:r w:rsidR="00FD69BC" w:rsidRPr="004970F9">
        <w:rPr>
          <w:rFonts w:ascii="Palatino Linotype" w:hAnsi="Palatino Linotype"/>
          <w:color w:val="000000"/>
        </w:rPr>
        <w:t>this would be a problem for those who think there are epistemic duties; does anyone think of them as normatively on par with moral duties? I will return to this question when considering objections, but there is much in the literature which suggests that such duties are often taken to be substantially normative. Most discussion of</w:t>
      </w:r>
      <w:r w:rsidR="00AC5880" w:rsidRPr="004970F9">
        <w:rPr>
          <w:rFonts w:ascii="Palatino Linotype" w:hAnsi="Palatino Linotype"/>
          <w:color w:val="000000"/>
        </w:rPr>
        <w:t xml:space="preserve"> epistemic duties</w:t>
      </w:r>
      <w:r w:rsidR="00FD69BC" w:rsidRPr="004970F9">
        <w:rPr>
          <w:rFonts w:ascii="Palatino Linotype" w:hAnsi="Palatino Linotype"/>
          <w:color w:val="000000"/>
        </w:rPr>
        <w:t xml:space="preserve"> assumes that it is an unproblematic category and then the questions turn on figuring out some specifics about them:</w:t>
      </w:r>
      <w:r w:rsidR="00AC5880" w:rsidRPr="004970F9">
        <w:rPr>
          <w:rFonts w:ascii="Palatino Linotype" w:hAnsi="Palatino Linotype"/>
          <w:color w:val="000000"/>
        </w:rPr>
        <w:t xml:space="preserve"> </w:t>
      </w:r>
      <w:r w:rsidR="009E79DF">
        <w:rPr>
          <w:rFonts w:ascii="Palatino Linotype" w:hAnsi="Palatino Linotype"/>
          <w:color w:val="000000"/>
        </w:rPr>
        <w:t>Is there a duty to seek more evidence</w:t>
      </w:r>
      <w:r w:rsidR="00AC5880" w:rsidRPr="004970F9">
        <w:rPr>
          <w:rFonts w:ascii="Palatino Linotype" w:hAnsi="Palatino Linotype"/>
          <w:color w:val="000000"/>
        </w:rPr>
        <w:t>? Is th</w:t>
      </w:r>
      <w:r w:rsidR="009E79DF">
        <w:rPr>
          <w:rFonts w:ascii="Palatino Linotype" w:hAnsi="Palatino Linotype"/>
          <w:color w:val="000000"/>
        </w:rPr>
        <w:t>ere a duty to alter one’s doxastic state in the face of peer disagreement</w:t>
      </w:r>
      <w:r w:rsidR="00AC5880" w:rsidRPr="004970F9">
        <w:rPr>
          <w:rFonts w:ascii="Palatino Linotype" w:hAnsi="Palatino Linotype"/>
          <w:color w:val="000000"/>
        </w:rPr>
        <w:t>? Are there only negative ones</w:t>
      </w:r>
      <w:r w:rsidR="00FD69BC" w:rsidRPr="004970F9">
        <w:rPr>
          <w:rFonts w:ascii="Palatino Linotype" w:hAnsi="Palatino Linotype"/>
          <w:color w:val="000000"/>
        </w:rPr>
        <w:t>?</w:t>
      </w:r>
      <w:r w:rsidR="00AC5880" w:rsidRPr="004970F9">
        <w:rPr>
          <w:rFonts w:ascii="Palatino Linotype" w:hAnsi="Palatino Linotype"/>
          <w:color w:val="000000"/>
        </w:rPr>
        <w:t xml:space="preserve"> </w:t>
      </w:r>
      <w:r w:rsidR="00FD69BC" w:rsidRPr="004970F9">
        <w:rPr>
          <w:rFonts w:ascii="Palatino Linotype" w:hAnsi="Palatino Linotype"/>
          <w:color w:val="000000"/>
        </w:rPr>
        <w:t>W</w:t>
      </w:r>
      <w:r w:rsidR="00AC5880" w:rsidRPr="004970F9">
        <w:rPr>
          <w:rFonts w:ascii="Palatino Linotype" w:hAnsi="Palatino Linotype"/>
          <w:color w:val="000000"/>
        </w:rPr>
        <w:t>hen</w:t>
      </w:r>
      <w:r w:rsidR="00FD69BC" w:rsidRPr="004970F9">
        <w:rPr>
          <w:rFonts w:ascii="Palatino Linotype" w:hAnsi="Palatino Linotype"/>
          <w:color w:val="000000"/>
        </w:rPr>
        <w:t xml:space="preserve"> and why</w:t>
      </w:r>
      <w:r w:rsidR="00AC5880" w:rsidRPr="004970F9">
        <w:rPr>
          <w:rFonts w:ascii="Palatino Linotype" w:hAnsi="Palatino Linotype"/>
          <w:color w:val="000000"/>
        </w:rPr>
        <w:t xml:space="preserve"> can one be blameless</w:t>
      </w:r>
      <w:r w:rsidR="00FD69BC" w:rsidRPr="004970F9">
        <w:rPr>
          <w:rFonts w:ascii="Palatino Linotype" w:hAnsi="Palatino Linotype"/>
          <w:color w:val="000000"/>
        </w:rPr>
        <w:t xml:space="preserve"> in violating one?</w:t>
      </w:r>
      <w:r w:rsidR="00AC5880" w:rsidRPr="004970F9">
        <w:rPr>
          <w:rFonts w:ascii="Palatino Linotype" w:hAnsi="Palatino Linotype"/>
          <w:color w:val="000000"/>
        </w:rPr>
        <w:t xml:space="preserve"> </w:t>
      </w:r>
      <w:r w:rsidR="00FD69BC" w:rsidRPr="004970F9">
        <w:rPr>
          <w:rFonts w:ascii="Palatino Linotype" w:hAnsi="Palatino Linotype"/>
          <w:color w:val="000000"/>
        </w:rPr>
        <w:t>W</w:t>
      </w:r>
      <w:r w:rsidR="00AC5880" w:rsidRPr="004970F9">
        <w:rPr>
          <w:rFonts w:ascii="Palatino Linotype" w:hAnsi="Palatino Linotype"/>
          <w:color w:val="000000"/>
        </w:rPr>
        <w:t xml:space="preserve">hat is the difference between justification </w:t>
      </w:r>
      <w:r w:rsidR="009844A3" w:rsidRPr="004970F9">
        <w:rPr>
          <w:rFonts w:ascii="Palatino Linotype" w:hAnsi="Palatino Linotype"/>
          <w:color w:val="000000"/>
        </w:rPr>
        <w:t>and exc</w:t>
      </w:r>
      <w:r w:rsidR="00CE36B1" w:rsidRPr="004970F9">
        <w:rPr>
          <w:rFonts w:ascii="Palatino Linotype" w:hAnsi="Palatino Linotype"/>
          <w:color w:val="000000"/>
        </w:rPr>
        <w:t>uses</w:t>
      </w:r>
      <w:r w:rsidR="00FD69BC" w:rsidRPr="004970F9">
        <w:rPr>
          <w:rFonts w:ascii="Palatino Linotype" w:hAnsi="Palatino Linotype"/>
          <w:color w:val="000000"/>
        </w:rPr>
        <w:t xml:space="preserve"> when it comes to such violations</w:t>
      </w:r>
      <w:r w:rsidR="00CE36B1" w:rsidRPr="004970F9">
        <w:rPr>
          <w:rFonts w:ascii="Palatino Linotype" w:hAnsi="Palatino Linotype"/>
          <w:color w:val="000000"/>
        </w:rPr>
        <w:t>?</w:t>
      </w:r>
      <w:r w:rsidR="009E79DF">
        <w:rPr>
          <w:rStyle w:val="FootnoteReference"/>
          <w:rFonts w:ascii="Palatino Linotype" w:hAnsi="Palatino Linotype"/>
          <w:color w:val="000000"/>
        </w:rPr>
        <w:footnoteReference w:id="2"/>
      </w:r>
      <w:r w:rsidR="009E79DF">
        <w:rPr>
          <w:rFonts w:ascii="Palatino Linotype" w:hAnsi="Palatino Linotype"/>
          <w:color w:val="000000"/>
        </w:rPr>
        <w:t xml:space="preserve"> </w:t>
      </w:r>
      <w:r w:rsidR="00CE36B1" w:rsidRPr="004970F9">
        <w:rPr>
          <w:rFonts w:ascii="Palatino Linotype" w:hAnsi="Palatino Linotype"/>
          <w:color w:val="000000"/>
        </w:rPr>
        <w:t>The debate between whether</w:t>
      </w:r>
      <w:r w:rsidR="009844A3" w:rsidRPr="004970F9">
        <w:rPr>
          <w:rFonts w:ascii="Palatino Linotype" w:hAnsi="Palatino Linotype"/>
          <w:color w:val="000000"/>
        </w:rPr>
        <w:t xml:space="preserve"> one is justified or only excused if </w:t>
      </w:r>
      <w:r w:rsidR="00030241" w:rsidRPr="004970F9">
        <w:rPr>
          <w:rFonts w:ascii="Palatino Linotype" w:hAnsi="Palatino Linotype"/>
          <w:color w:val="000000"/>
        </w:rPr>
        <w:t xml:space="preserve">the beliefs are false but the result </w:t>
      </w:r>
      <w:r w:rsidR="00672EAD" w:rsidRPr="004970F9">
        <w:rPr>
          <w:rFonts w:ascii="Palatino Linotype" w:hAnsi="Palatino Linotype"/>
          <w:color w:val="000000"/>
        </w:rPr>
        <w:t>o</w:t>
      </w:r>
      <w:r w:rsidR="00672EAD">
        <w:rPr>
          <w:rFonts w:ascii="Palatino Linotype" w:hAnsi="Palatino Linotype"/>
          <w:color w:val="000000"/>
        </w:rPr>
        <w:t>f</w:t>
      </w:r>
      <w:r w:rsidR="00672EAD" w:rsidRPr="004970F9">
        <w:rPr>
          <w:rFonts w:ascii="Palatino Linotype" w:hAnsi="Palatino Linotype"/>
          <w:color w:val="000000"/>
        </w:rPr>
        <w:t xml:space="preserve"> </w:t>
      </w:r>
      <w:r w:rsidR="00030241" w:rsidRPr="004970F9">
        <w:rPr>
          <w:rFonts w:ascii="Palatino Linotype" w:hAnsi="Palatino Linotype"/>
          <w:color w:val="000000"/>
        </w:rPr>
        <w:t xml:space="preserve">proper cognitive functioning </w:t>
      </w:r>
      <w:r w:rsidR="00CE36B1" w:rsidRPr="004970F9">
        <w:rPr>
          <w:rFonts w:ascii="Palatino Linotype" w:hAnsi="Palatino Linotype"/>
          <w:color w:val="000000"/>
        </w:rPr>
        <w:t>shows tha</w:t>
      </w:r>
      <w:r w:rsidR="00FD69BC" w:rsidRPr="004970F9">
        <w:rPr>
          <w:rFonts w:ascii="Palatino Linotype" w:hAnsi="Palatino Linotype"/>
          <w:color w:val="000000"/>
        </w:rPr>
        <w:t xml:space="preserve">t </w:t>
      </w:r>
      <w:r w:rsidR="00030241" w:rsidRPr="004970F9">
        <w:rPr>
          <w:rFonts w:ascii="Palatino Linotype" w:hAnsi="Palatino Linotype"/>
          <w:color w:val="000000"/>
        </w:rPr>
        <w:t>t</w:t>
      </w:r>
      <w:r w:rsidR="005C4DD0" w:rsidRPr="004970F9">
        <w:rPr>
          <w:rFonts w:ascii="Palatino Linotype" w:hAnsi="Palatino Linotype"/>
          <w:color w:val="000000"/>
        </w:rPr>
        <w:t xml:space="preserve">his kind of language </w:t>
      </w:r>
      <w:r w:rsidR="00CE36B1" w:rsidRPr="004970F9">
        <w:rPr>
          <w:rFonts w:ascii="Palatino Linotype" w:hAnsi="Palatino Linotype"/>
          <w:color w:val="000000"/>
        </w:rPr>
        <w:t>is</w:t>
      </w:r>
      <w:r w:rsidR="00FD69BC" w:rsidRPr="004970F9">
        <w:rPr>
          <w:rFonts w:ascii="Palatino Linotype" w:hAnsi="Palatino Linotype"/>
          <w:color w:val="000000"/>
        </w:rPr>
        <w:t xml:space="preserve"> often</w:t>
      </w:r>
      <w:r w:rsidR="00CE36B1" w:rsidRPr="004970F9">
        <w:rPr>
          <w:rFonts w:ascii="Palatino Linotype" w:hAnsi="Palatino Linotype"/>
          <w:color w:val="000000"/>
        </w:rPr>
        <w:t xml:space="preserve"> thought o</w:t>
      </w:r>
      <w:r w:rsidR="00030241" w:rsidRPr="004970F9">
        <w:rPr>
          <w:rFonts w:ascii="Palatino Linotype" w:hAnsi="Palatino Linotype"/>
          <w:color w:val="000000"/>
        </w:rPr>
        <w:t xml:space="preserve">f as </w:t>
      </w:r>
      <w:r w:rsidR="005C4DD0" w:rsidRPr="004970F9">
        <w:rPr>
          <w:rFonts w:ascii="Palatino Linotype" w:hAnsi="Palatino Linotype"/>
          <w:color w:val="000000"/>
        </w:rPr>
        <w:t>robustly normative</w:t>
      </w:r>
      <w:r w:rsidR="00030241" w:rsidRPr="004970F9">
        <w:rPr>
          <w:rFonts w:ascii="Palatino Linotype" w:hAnsi="Palatino Linotype"/>
          <w:color w:val="000000"/>
        </w:rPr>
        <w:t xml:space="preserve">. </w:t>
      </w:r>
      <w:r w:rsidR="00175CD3" w:rsidRPr="004970F9">
        <w:rPr>
          <w:rFonts w:ascii="Palatino Linotype" w:hAnsi="Palatino Linotype"/>
          <w:color w:val="000000"/>
        </w:rPr>
        <w:t>In arguing that this debate is not “merely verbal</w:t>
      </w:r>
      <w:r w:rsidR="009E79DF">
        <w:rPr>
          <w:rFonts w:ascii="Palatino Linotype" w:hAnsi="Palatino Linotype"/>
          <w:color w:val="000000"/>
        </w:rPr>
        <w:t>”</w:t>
      </w:r>
      <w:r w:rsidR="00175CD3" w:rsidRPr="004970F9">
        <w:rPr>
          <w:rFonts w:ascii="Palatino Linotype" w:hAnsi="Palatino Linotype"/>
          <w:color w:val="000000"/>
        </w:rPr>
        <w:t>,</w:t>
      </w:r>
      <w:r w:rsidR="00030241" w:rsidRPr="004970F9">
        <w:rPr>
          <w:rFonts w:ascii="Palatino Linotype" w:hAnsi="Palatino Linotype"/>
          <w:color w:val="000000"/>
        </w:rPr>
        <w:t xml:space="preserve"> Daniel Greco </w:t>
      </w:r>
      <w:r w:rsidR="009E79DF">
        <w:rPr>
          <w:rFonts w:ascii="Palatino Linotype" w:hAnsi="Palatino Linotype"/>
          <w:color w:val="000000"/>
        </w:rPr>
        <w:t>says</w:t>
      </w:r>
      <w:r w:rsidR="00175CD3" w:rsidRPr="004970F9">
        <w:rPr>
          <w:rFonts w:ascii="Palatino Linotype" w:hAnsi="Palatino Linotype"/>
          <w:color w:val="000000"/>
        </w:rPr>
        <w:t xml:space="preserve"> that whether one is merely excused in such context </w:t>
      </w:r>
      <w:r w:rsidR="00175CD3" w:rsidRPr="004970F9">
        <w:rPr>
          <w:rFonts w:ascii="Palatino Linotype" w:hAnsi="Palatino Linotype"/>
          <w:i/>
          <w:iCs/>
          <w:color w:val="000000"/>
        </w:rPr>
        <w:t>matters</w:t>
      </w:r>
      <w:r w:rsidR="00175CD3" w:rsidRPr="004970F9">
        <w:rPr>
          <w:rFonts w:ascii="Palatino Linotype" w:hAnsi="Palatino Linotype"/>
          <w:color w:val="000000"/>
        </w:rPr>
        <w:t>:</w:t>
      </w:r>
    </w:p>
    <w:p w14:paraId="7B9F237D" w14:textId="77777777" w:rsidR="00FD69BC" w:rsidRPr="004970F9" w:rsidRDefault="00FD69BC" w:rsidP="00B9698F">
      <w:pPr>
        <w:spacing w:line="276" w:lineRule="auto"/>
        <w:rPr>
          <w:rFonts w:ascii="Palatino Linotype" w:hAnsi="Palatino Linotype"/>
          <w:color w:val="000000"/>
        </w:rPr>
      </w:pPr>
    </w:p>
    <w:p w14:paraId="461D30FD" w14:textId="01EB63C0" w:rsidR="00CE36B1" w:rsidRPr="004970F9" w:rsidRDefault="000B5B76" w:rsidP="00B9698F">
      <w:pPr>
        <w:spacing w:line="276" w:lineRule="auto"/>
        <w:rPr>
          <w:rFonts w:ascii="Palatino Linotype" w:hAnsi="Palatino Linotype"/>
          <w:bCs/>
          <w:color w:val="000000"/>
        </w:rPr>
      </w:pPr>
      <w:r w:rsidRPr="004970F9">
        <w:rPr>
          <w:rFonts w:ascii="Palatino Linotype" w:hAnsi="Palatino Linotype"/>
          <w:bCs/>
          <w:color w:val="000000"/>
        </w:rPr>
        <w:t>“to label reasonable false b</w:t>
      </w:r>
      <w:r w:rsidR="00CE36B1" w:rsidRPr="004970F9">
        <w:rPr>
          <w:rFonts w:ascii="Palatino Linotype" w:hAnsi="Palatino Linotype"/>
          <w:bCs/>
          <w:color w:val="000000"/>
        </w:rPr>
        <w:t>e</w:t>
      </w:r>
      <w:r w:rsidRPr="004970F9">
        <w:rPr>
          <w:rFonts w:ascii="Palatino Linotype" w:hAnsi="Palatino Linotype"/>
          <w:bCs/>
          <w:color w:val="000000"/>
        </w:rPr>
        <w:t>liefs as merely excused is to damn them with faint praise; excused beliefs you form because you’re a child, or insane, or drugged. To lump …beliefs that are the product of impeccable reasoning –</w:t>
      </w:r>
      <w:r w:rsidR="00CE36B1" w:rsidRPr="004970F9">
        <w:rPr>
          <w:rFonts w:ascii="Palatino Linotype" w:hAnsi="Palatino Linotype"/>
          <w:bCs/>
          <w:color w:val="000000"/>
        </w:rPr>
        <w:t xml:space="preserve"> into</w:t>
      </w:r>
      <w:r w:rsidRPr="004970F9">
        <w:rPr>
          <w:rFonts w:ascii="Palatino Linotype" w:hAnsi="Palatino Linotype"/>
          <w:bCs/>
          <w:color w:val="000000"/>
        </w:rPr>
        <w:t xml:space="preserve"> such a category seems indiscriminating</w:t>
      </w:r>
      <w:r w:rsidR="00CE36B1" w:rsidRPr="004970F9">
        <w:rPr>
          <w:rFonts w:ascii="Palatino Linotype" w:hAnsi="Palatino Linotype"/>
          <w:bCs/>
          <w:color w:val="000000"/>
        </w:rPr>
        <w:t>.</w:t>
      </w:r>
      <w:r w:rsidRPr="004970F9">
        <w:rPr>
          <w:rFonts w:ascii="Palatino Linotype" w:hAnsi="Palatino Linotype"/>
          <w:bCs/>
          <w:color w:val="000000"/>
        </w:rPr>
        <w:t xml:space="preserve">” </w:t>
      </w:r>
      <w:r w:rsidR="00661048" w:rsidRPr="004970F9">
        <w:rPr>
          <w:rFonts w:ascii="Palatino Linotype" w:hAnsi="Palatino Linotype"/>
          <w:bCs/>
          <w:color w:val="000000"/>
        </w:rPr>
        <w:t xml:space="preserve"> </w:t>
      </w:r>
      <w:r w:rsidR="00FD69BC" w:rsidRPr="004970F9">
        <w:rPr>
          <w:rFonts w:ascii="Palatino Linotype" w:hAnsi="Palatino Linotype"/>
          <w:bCs/>
          <w:color w:val="000000"/>
        </w:rPr>
        <w:t>(</w:t>
      </w:r>
      <w:r w:rsidR="009E79DF">
        <w:rPr>
          <w:rFonts w:ascii="Palatino Linotype" w:hAnsi="Palatino Linotype"/>
          <w:bCs/>
          <w:color w:val="000000"/>
        </w:rPr>
        <w:t>forthcoming</w:t>
      </w:r>
      <w:r w:rsidR="00FD69BC" w:rsidRPr="004970F9">
        <w:rPr>
          <w:rFonts w:ascii="Palatino Linotype" w:hAnsi="Palatino Linotype"/>
          <w:bCs/>
          <w:color w:val="000000"/>
        </w:rPr>
        <w:t>)</w:t>
      </w:r>
    </w:p>
    <w:p w14:paraId="703A4F29" w14:textId="77777777" w:rsidR="00CE36B1" w:rsidRPr="004970F9" w:rsidRDefault="00CE36B1" w:rsidP="00B9698F">
      <w:pPr>
        <w:spacing w:line="276" w:lineRule="auto"/>
        <w:rPr>
          <w:rFonts w:ascii="Palatino Linotype" w:hAnsi="Palatino Linotype"/>
          <w:color w:val="000000"/>
        </w:rPr>
      </w:pPr>
    </w:p>
    <w:p w14:paraId="73324B88" w14:textId="31176BBB" w:rsidR="00DB05A1" w:rsidRPr="004970F9" w:rsidRDefault="00E97739" w:rsidP="00B9698F">
      <w:pPr>
        <w:spacing w:line="276" w:lineRule="auto"/>
        <w:rPr>
          <w:rFonts w:ascii="Palatino Linotype" w:hAnsi="Palatino Linotype"/>
          <w:color w:val="000000"/>
        </w:rPr>
      </w:pPr>
      <w:r w:rsidRPr="004970F9">
        <w:rPr>
          <w:rFonts w:ascii="Palatino Linotype" w:hAnsi="Palatino Linotype"/>
          <w:color w:val="000000"/>
        </w:rPr>
        <w:t xml:space="preserve">Talk of duties and </w:t>
      </w:r>
      <w:r w:rsidR="00175CD3" w:rsidRPr="004970F9">
        <w:rPr>
          <w:rFonts w:ascii="Palatino Linotype" w:hAnsi="Palatino Linotype"/>
          <w:color w:val="000000"/>
        </w:rPr>
        <w:t>“</w:t>
      </w:r>
      <w:proofErr w:type="spellStart"/>
      <w:r w:rsidRPr="004970F9">
        <w:rPr>
          <w:rFonts w:ascii="Palatino Linotype" w:hAnsi="Palatino Linotype"/>
          <w:color w:val="000000"/>
        </w:rPr>
        <w:t>oughts</w:t>
      </w:r>
      <w:proofErr w:type="spellEnd"/>
      <w:r w:rsidR="00175CD3" w:rsidRPr="004970F9">
        <w:rPr>
          <w:rFonts w:ascii="Palatino Linotype" w:hAnsi="Palatino Linotype"/>
          <w:color w:val="000000"/>
        </w:rPr>
        <w:t>”</w:t>
      </w:r>
      <w:r w:rsidRPr="004970F9">
        <w:rPr>
          <w:rFonts w:ascii="Palatino Linotype" w:hAnsi="Palatino Linotype"/>
          <w:color w:val="000000"/>
        </w:rPr>
        <w:t xml:space="preserve"> </w:t>
      </w:r>
      <w:r w:rsidR="00661048" w:rsidRPr="004970F9">
        <w:rPr>
          <w:rFonts w:ascii="Palatino Linotype" w:hAnsi="Palatino Linotype"/>
          <w:color w:val="000000"/>
        </w:rPr>
        <w:t xml:space="preserve">sounds like it should offer guidance </w:t>
      </w:r>
      <w:r w:rsidR="00731E45" w:rsidRPr="004970F9">
        <w:rPr>
          <w:rFonts w:ascii="Palatino Linotype" w:hAnsi="Palatino Linotype"/>
          <w:color w:val="000000"/>
        </w:rPr>
        <w:t>for</w:t>
      </w:r>
      <w:r w:rsidR="00661048" w:rsidRPr="004970F9">
        <w:rPr>
          <w:rFonts w:ascii="Palatino Linotype" w:hAnsi="Palatino Linotype"/>
          <w:color w:val="000000"/>
        </w:rPr>
        <w:t xml:space="preserve"> someone seeking to be a good doxastic agent, who wants to avoid believing badly. </w:t>
      </w:r>
      <w:r w:rsidR="000C4602" w:rsidRPr="004970F9">
        <w:rPr>
          <w:rFonts w:ascii="Palatino Linotype" w:hAnsi="Palatino Linotype"/>
          <w:color w:val="000000"/>
        </w:rPr>
        <w:t xml:space="preserve">But </w:t>
      </w:r>
      <w:r w:rsidR="00672EAD">
        <w:rPr>
          <w:rFonts w:ascii="Palatino Linotype" w:hAnsi="Palatino Linotype"/>
          <w:color w:val="000000"/>
        </w:rPr>
        <w:t>i</w:t>
      </w:r>
      <w:r w:rsidR="00014FA7" w:rsidRPr="004970F9">
        <w:rPr>
          <w:rFonts w:ascii="Palatino Linotype" w:hAnsi="Palatino Linotype"/>
          <w:color w:val="000000"/>
        </w:rPr>
        <w:t xml:space="preserve">f we want to hold on to the idea of there being ways of believing badly that consists in a violation of </w:t>
      </w:r>
      <w:r w:rsidR="00014FA7" w:rsidRPr="004970F9">
        <w:rPr>
          <w:rFonts w:ascii="Palatino Linotype" w:hAnsi="Palatino Linotype"/>
          <w:color w:val="000000"/>
        </w:rPr>
        <w:lastRenderedPageBreak/>
        <w:t>duties, they cannot be merely or purely epistemic. </w:t>
      </w:r>
      <w:r w:rsidR="000C4602" w:rsidRPr="004970F9">
        <w:rPr>
          <w:rFonts w:ascii="Palatino Linotype" w:hAnsi="Palatino Linotype"/>
          <w:color w:val="000000"/>
        </w:rPr>
        <w:t xml:space="preserve"> Th</w:t>
      </w:r>
      <w:r w:rsidR="0052423D" w:rsidRPr="004970F9">
        <w:rPr>
          <w:rFonts w:ascii="Palatino Linotype" w:hAnsi="Palatino Linotype"/>
          <w:color w:val="000000"/>
        </w:rPr>
        <w:t>ose kinds of reac</w:t>
      </w:r>
      <w:r w:rsidR="000C4602" w:rsidRPr="004970F9">
        <w:rPr>
          <w:rFonts w:ascii="Palatino Linotype" w:hAnsi="Palatino Linotype"/>
          <w:color w:val="000000"/>
        </w:rPr>
        <w:t xml:space="preserve">tions are always pointing to something in the agent beyond a violation </w:t>
      </w:r>
      <w:r w:rsidR="00FC08B9" w:rsidRPr="004970F9">
        <w:rPr>
          <w:rFonts w:ascii="Palatino Linotype" w:hAnsi="Palatino Linotype"/>
          <w:color w:val="000000"/>
        </w:rPr>
        <w:t>o</w:t>
      </w:r>
      <w:r w:rsidR="00B75F19" w:rsidRPr="004970F9">
        <w:rPr>
          <w:rFonts w:ascii="Palatino Linotype" w:hAnsi="Palatino Linotype"/>
          <w:color w:val="000000"/>
        </w:rPr>
        <w:t>f a pur</w:t>
      </w:r>
      <w:r w:rsidR="000C4602" w:rsidRPr="004970F9">
        <w:rPr>
          <w:rFonts w:ascii="Palatino Linotype" w:hAnsi="Palatino Linotype"/>
          <w:color w:val="000000"/>
        </w:rPr>
        <w:t>e</w:t>
      </w:r>
      <w:r w:rsidR="00B75F19" w:rsidRPr="004970F9">
        <w:rPr>
          <w:rFonts w:ascii="Palatino Linotype" w:hAnsi="Palatino Linotype"/>
          <w:color w:val="000000"/>
        </w:rPr>
        <w:t>l</w:t>
      </w:r>
      <w:r w:rsidR="000C4602" w:rsidRPr="004970F9">
        <w:rPr>
          <w:rFonts w:ascii="Palatino Linotype" w:hAnsi="Palatino Linotype"/>
          <w:color w:val="000000"/>
        </w:rPr>
        <w:t>y epistemic</w:t>
      </w:r>
      <w:r w:rsidR="00FC08B9" w:rsidRPr="004970F9">
        <w:rPr>
          <w:rFonts w:ascii="Palatino Linotype" w:hAnsi="Palatino Linotype"/>
          <w:color w:val="000000"/>
        </w:rPr>
        <w:t xml:space="preserve"> duty.</w:t>
      </w:r>
    </w:p>
    <w:p w14:paraId="427B64EE" w14:textId="77777777" w:rsidR="00D511DA" w:rsidRPr="004970F9" w:rsidRDefault="00D511DA" w:rsidP="00B9698F">
      <w:pPr>
        <w:spacing w:line="276" w:lineRule="auto"/>
        <w:rPr>
          <w:rFonts w:ascii="Palatino Linotype" w:hAnsi="Palatino Linotype"/>
          <w:color w:val="000000"/>
        </w:rPr>
      </w:pPr>
    </w:p>
    <w:p w14:paraId="7A6874DC" w14:textId="5042115F" w:rsidR="000A003A" w:rsidRPr="0033167C" w:rsidRDefault="000A003A" w:rsidP="00B9698F">
      <w:pPr>
        <w:pStyle w:val="ListParagraph"/>
        <w:numPr>
          <w:ilvl w:val="0"/>
          <w:numId w:val="3"/>
        </w:numPr>
        <w:spacing w:after="200" w:line="276" w:lineRule="auto"/>
        <w:ind w:left="360"/>
        <w:rPr>
          <w:rFonts w:ascii="Palatino Linotype" w:eastAsia="Times New Roman" w:hAnsi="Palatino Linotype" w:cs="Times New Roman"/>
          <w:b/>
          <w:color w:val="000000"/>
          <w:u w:val="single"/>
        </w:rPr>
      </w:pPr>
      <w:r w:rsidRPr="004970F9">
        <w:rPr>
          <w:rFonts w:ascii="Palatino Linotype" w:eastAsia="Times New Roman" w:hAnsi="Palatino Linotype" w:cs="Times New Roman"/>
          <w:b/>
          <w:color w:val="000000"/>
          <w:u w:val="single"/>
        </w:rPr>
        <w:t xml:space="preserve">Violations of epistemic duties without believing badly </w:t>
      </w:r>
    </w:p>
    <w:p w14:paraId="530C0E0F" w14:textId="77777777" w:rsidR="00D511DA" w:rsidRPr="004970F9" w:rsidRDefault="00D511DA" w:rsidP="00B9698F">
      <w:pPr>
        <w:spacing w:line="276" w:lineRule="auto"/>
        <w:ind w:firstLine="720"/>
        <w:rPr>
          <w:rFonts w:ascii="Palatino Linotype" w:hAnsi="Palatino Linotype"/>
          <w:color w:val="000000"/>
        </w:rPr>
      </w:pPr>
    </w:p>
    <w:p w14:paraId="19FF51EC" w14:textId="67A2A612" w:rsidR="00125BFD" w:rsidRPr="004970F9" w:rsidRDefault="00DF2E72" w:rsidP="00B9698F">
      <w:pPr>
        <w:spacing w:line="276" w:lineRule="auto"/>
        <w:rPr>
          <w:rFonts w:ascii="Palatino Linotype" w:hAnsi="Palatino Linotype"/>
        </w:rPr>
      </w:pPr>
      <w:r w:rsidRPr="004970F9">
        <w:rPr>
          <w:rFonts w:ascii="Palatino Linotype" w:hAnsi="Palatino Linotype"/>
          <w:color w:val="000000"/>
        </w:rPr>
        <w:t>O</w:t>
      </w:r>
      <w:r w:rsidR="00BB2183" w:rsidRPr="004970F9">
        <w:rPr>
          <w:rFonts w:ascii="Palatino Linotype" w:hAnsi="Palatino Linotype"/>
          <w:color w:val="000000"/>
        </w:rPr>
        <w:t xml:space="preserve">ne kind of doxastic flaw arises from violating </w:t>
      </w:r>
      <w:r w:rsidR="00A527B3" w:rsidRPr="004970F9">
        <w:rPr>
          <w:rFonts w:ascii="Palatino Linotype" w:hAnsi="Palatino Linotype"/>
          <w:color w:val="000000"/>
        </w:rPr>
        <w:t xml:space="preserve">what some call </w:t>
      </w:r>
      <w:r w:rsidR="00BB2183" w:rsidRPr="004970F9">
        <w:rPr>
          <w:rFonts w:ascii="Palatino Linotype" w:hAnsi="Palatino Linotype"/>
          <w:color w:val="000000"/>
        </w:rPr>
        <w:t xml:space="preserve">epistemic duties. </w:t>
      </w:r>
      <w:r w:rsidR="00C055F3" w:rsidRPr="004970F9">
        <w:rPr>
          <w:rFonts w:ascii="Palatino Linotype" w:hAnsi="Palatino Linotype"/>
          <w:color w:val="000000"/>
        </w:rPr>
        <w:t xml:space="preserve">While the term “epistemic” is usually left undefined, it is often taken to mean pertaining to truth, evidence, or knowledge. Epistemic duties, </w:t>
      </w:r>
      <w:r w:rsidR="006E795A" w:rsidRPr="004970F9">
        <w:rPr>
          <w:rFonts w:ascii="Palatino Linotype" w:hAnsi="Palatino Linotype"/>
          <w:color w:val="000000"/>
        </w:rPr>
        <w:t>are duties grounded in purely epistemic considerations</w:t>
      </w:r>
      <w:r w:rsidR="00C055F3" w:rsidRPr="004970F9">
        <w:rPr>
          <w:rFonts w:ascii="Palatino Linotype" w:hAnsi="Palatino Linotype"/>
          <w:color w:val="000000"/>
        </w:rPr>
        <w:t xml:space="preserve">, </w:t>
      </w:r>
      <w:r w:rsidR="006E795A" w:rsidRPr="004970F9">
        <w:rPr>
          <w:rFonts w:ascii="Palatino Linotype" w:hAnsi="Palatino Linotype"/>
          <w:color w:val="000000"/>
        </w:rPr>
        <w:t xml:space="preserve">namely </w:t>
      </w:r>
      <w:r w:rsidR="00C055F3" w:rsidRPr="004970F9">
        <w:rPr>
          <w:rFonts w:ascii="Palatino Linotype" w:hAnsi="Palatino Linotype"/>
          <w:color w:val="000000"/>
        </w:rPr>
        <w:t>those duties which one must fulfill to gain truth or knowledge.</w:t>
      </w:r>
      <w:r w:rsidR="00D511DA" w:rsidRPr="004970F9">
        <w:rPr>
          <w:rFonts w:ascii="Palatino Linotype" w:hAnsi="Palatino Linotype"/>
          <w:color w:val="000000"/>
        </w:rPr>
        <w:t xml:space="preserve"> </w:t>
      </w:r>
      <w:r w:rsidR="005820A5" w:rsidRPr="004970F9">
        <w:rPr>
          <w:rFonts w:ascii="Palatino Linotype" w:hAnsi="Palatino Linotype"/>
          <w:color w:val="000000"/>
        </w:rPr>
        <w:t>It is further often assumed that whatever duties we have regarding belief, that is what we are obligated to believe o</w:t>
      </w:r>
      <w:r w:rsidR="00947F5E" w:rsidRPr="004970F9">
        <w:rPr>
          <w:rFonts w:ascii="Palatino Linotype" w:hAnsi="Palatino Linotype"/>
          <w:color w:val="000000"/>
        </w:rPr>
        <w:t>r to not believe, are epistemic</w:t>
      </w:r>
      <w:r w:rsidR="005820A5" w:rsidRPr="004970F9">
        <w:rPr>
          <w:rFonts w:ascii="Palatino Linotype" w:hAnsi="Palatino Linotype"/>
          <w:color w:val="000000"/>
        </w:rPr>
        <w:t>.</w:t>
      </w:r>
      <w:r w:rsidR="006E795A" w:rsidRPr="004970F9">
        <w:rPr>
          <w:rFonts w:ascii="Palatino Linotype" w:hAnsi="Palatino Linotype"/>
          <w:color w:val="000000"/>
        </w:rPr>
        <w:t xml:space="preserve"> According to Richard Feldman </w:t>
      </w:r>
      <w:r w:rsidR="00125BFD" w:rsidRPr="004970F9">
        <w:rPr>
          <w:rFonts w:ascii="Palatino Linotype" w:hAnsi="Palatino Linotype"/>
        </w:rPr>
        <w:t>“our epistemological duty is to believe as the evidence we have dictates.” (Feldman, 2002, 364)</w:t>
      </w:r>
    </w:p>
    <w:p w14:paraId="133DA702" w14:textId="77777777" w:rsidR="006E795A" w:rsidRPr="004970F9" w:rsidRDefault="006E795A" w:rsidP="00B9698F">
      <w:pPr>
        <w:spacing w:line="276" w:lineRule="auto"/>
        <w:rPr>
          <w:rFonts w:ascii="Palatino Linotype" w:hAnsi="Palatino Linotype"/>
        </w:rPr>
      </w:pPr>
    </w:p>
    <w:p w14:paraId="2949DA29" w14:textId="652BA2A5" w:rsidR="00A527B3" w:rsidRPr="004970F9" w:rsidRDefault="00A527B3" w:rsidP="00B9698F">
      <w:pPr>
        <w:spacing w:line="276" w:lineRule="auto"/>
        <w:rPr>
          <w:rFonts w:ascii="Palatino Linotype" w:hAnsi="Palatino Linotype"/>
          <w:color w:val="000000"/>
        </w:rPr>
      </w:pPr>
      <w:r w:rsidRPr="004970F9">
        <w:rPr>
          <w:rFonts w:ascii="Palatino Linotype" w:hAnsi="Palatino Linotype"/>
          <w:color w:val="000000"/>
        </w:rPr>
        <w:t xml:space="preserve">Here are some </w:t>
      </w:r>
      <w:r w:rsidR="006E795A" w:rsidRPr="004970F9">
        <w:rPr>
          <w:rFonts w:ascii="Palatino Linotype" w:hAnsi="Palatino Linotype"/>
          <w:color w:val="000000"/>
        </w:rPr>
        <w:t xml:space="preserve">other </w:t>
      </w:r>
      <w:r w:rsidRPr="004970F9">
        <w:rPr>
          <w:rFonts w:ascii="Palatino Linotype" w:hAnsi="Palatino Linotype"/>
          <w:color w:val="000000"/>
        </w:rPr>
        <w:t>possible candidate epistemic duties:</w:t>
      </w:r>
    </w:p>
    <w:p w14:paraId="281B0D48" w14:textId="77777777" w:rsidR="004323F6" w:rsidRPr="004970F9" w:rsidRDefault="004323F6" w:rsidP="00B9698F">
      <w:pPr>
        <w:spacing w:line="276" w:lineRule="auto"/>
        <w:rPr>
          <w:rFonts w:ascii="Palatino Linotype" w:hAnsi="Palatino Linotype"/>
          <w:color w:val="000000"/>
        </w:rPr>
      </w:pPr>
    </w:p>
    <w:p w14:paraId="522A8CBD" w14:textId="72941EDF" w:rsidR="004A5F12" w:rsidRPr="004970F9" w:rsidRDefault="004A5F12" w:rsidP="00B9698F">
      <w:pPr>
        <w:spacing w:line="276" w:lineRule="auto"/>
        <w:rPr>
          <w:rFonts w:ascii="Palatino Linotype" w:hAnsi="Palatino Linotype"/>
          <w:color w:val="000000"/>
        </w:rPr>
      </w:pPr>
      <w:r w:rsidRPr="004970F9">
        <w:rPr>
          <w:rFonts w:ascii="Palatino Linotype" w:hAnsi="Palatino Linotype"/>
          <w:color w:val="000000"/>
        </w:rPr>
        <w:t>Do not believe falsehoods.</w:t>
      </w:r>
    </w:p>
    <w:p w14:paraId="377155DC" w14:textId="11A13831" w:rsidR="004A5F12" w:rsidRPr="004970F9" w:rsidRDefault="00947F5E" w:rsidP="00B9698F">
      <w:pPr>
        <w:spacing w:line="276" w:lineRule="auto"/>
        <w:rPr>
          <w:rFonts w:ascii="Palatino Linotype" w:hAnsi="Palatino Linotype"/>
          <w:color w:val="000000"/>
        </w:rPr>
      </w:pPr>
      <w:r w:rsidRPr="004970F9">
        <w:rPr>
          <w:rFonts w:ascii="Palatino Linotype" w:hAnsi="Palatino Linotype"/>
          <w:color w:val="000000"/>
        </w:rPr>
        <w:t>Only b</w:t>
      </w:r>
      <w:r w:rsidR="004A5F12" w:rsidRPr="004970F9">
        <w:rPr>
          <w:rFonts w:ascii="Palatino Linotype" w:hAnsi="Palatino Linotype"/>
          <w:color w:val="000000"/>
        </w:rPr>
        <w:t>elieve truths</w:t>
      </w:r>
      <w:r w:rsidR="0033167C">
        <w:rPr>
          <w:rFonts w:ascii="Palatino Linotype" w:hAnsi="Palatino Linotype"/>
          <w:color w:val="000000"/>
        </w:rPr>
        <w:t>.</w:t>
      </w:r>
    </w:p>
    <w:p w14:paraId="75E10FF4" w14:textId="70F558A2" w:rsidR="00AB7F82" w:rsidRPr="004970F9" w:rsidRDefault="004A5F12" w:rsidP="00B9698F">
      <w:pPr>
        <w:spacing w:line="276" w:lineRule="auto"/>
        <w:rPr>
          <w:rFonts w:ascii="Palatino Linotype" w:hAnsi="Palatino Linotype"/>
          <w:color w:val="000000"/>
        </w:rPr>
      </w:pPr>
      <w:r w:rsidRPr="004970F9">
        <w:rPr>
          <w:rFonts w:ascii="Palatino Linotype" w:hAnsi="Palatino Linotype"/>
          <w:color w:val="000000"/>
        </w:rPr>
        <w:t xml:space="preserve">Only believe </w:t>
      </w:r>
      <w:r w:rsidR="00AB7F82" w:rsidRPr="004970F9">
        <w:rPr>
          <w:rFonts w:ascii="Palatino Linotype" w:hAnsi="Palatino Linotype"/>
          <w:color w:val="000000"/>
        </w:rPr>
        <w:t>when you have sufficient evidence</w:t>
      </w:r>
      <w:r w:rsidR="0033167C">
        <w:rPr>
          <w:rFonts w:ascii="Palatino Linotype" w:hAnsi="Palatino Linotype"/>
          <w:color w:val="000000"/>
        </w:rPr>
        <w:t>.</w:t>
      </w:r>
    </w:p>
    <w:p w14:paraId="008C51D1" w14:textId="0F563ED5" w:rsidR="002B40EA" w:rsidRPr="004970F9" w:rsidRDefault="002B40EA" w:rsidP="00B9698F">
      <w:pPr>
        <w:spacing w:line="276" w:lineRule="auto"/>
        <w:rPr>
          <w:rFonts w:ascii="Palatino Linotype" w:hAnsi="Palatino Linotype"/>
          <w:color w:val="000000"/>
        </w:rPr>
      </w:pPr>
      <w:r w:rsidRPr="004970F9">
        <w:rPr>
          <w:rFonts w:ascii="Palatino Linotype" w:hAnsi="Palatino Linotype"/>
          <w:color w:val="000000"/>
        </w:rPr>
        <w:t xml:space="preserve">Only believe when </w:t>
      </w:r>
      <w:r w:rsidR="004323F6" w:rsidRPr="004970F9">
        <w:rPr>
          <w:rFonts w:ascii="Palatino Linotype" w:hAnsi="Palatino Linotype"/>
          <w:color w:val="000000"/>
        </w:rPr>
        <w:t>you are in a position to know</w:t>
      </w:r>
      <w:r w:rsidR="0033167C">
        <w:rPr>
          <w:rFonts w:ascii="Palatino Linotype" w:hAnsi="Palatino Linotype"/>
          <w:color w:val="000000"/>
        </w:rPr>
        <w:t>.</w:t>
      </w:r>
    </w:p>
    <w:p w14:paraId="5D3AA709" w14:textId="7AB52E24" w:rsidR="00947F5E" w:rsidRPr="004970F9" w:rsidRDefault="00947F5E" w:rsidP="00B9698F">
      <w:pPr>
        <w:spacing w:line="276" w:lineRule="auto"/>
        <w:rPr>
          <w:rFonts w:ascii="Palatino Linotype" w:hAnsi="Palatino Linotype"/>
          <w:color w:val="000000"/>
        </w:rPr>
      </w:pPr>
      <w:r w:rsidRPr="004970F9">
        <w:rPr>
          <w:rFonts w:ascii="Palatino Linotype" w:hAnsi="Palatino Linotype"/>
          <w:color w:val="000000"/>
        </w:rPr>
        <w:t>If you are in a position to know then believe</w:t>
      </w:r>
      <w:r w:rsidR="0033167C">
        <w:rPr>
          <w:rFonts w:ascii="Palatino Linotype" w:hAnsi="Palatino Linotype"/>
          <w:color w:val="000000"/>
        </w:rPr>
        <w:t>.</w:t>
      </w:r>
    </w:p>
    <w:p w14:paraId="4DE3F9A9" w14:textId="1AC4766B" w:rsidR="004323F6" w:rsidRPr="004970F9" w:rsidRDefault="00947F5E" w:rsidP="00B9698F">
      <w:pPr>
        <w:spacing w:line="276" w:lineRule="auto"/>
        <w:rPr>
          <w:rFonts w:ascii="Palatino Linotype" w:hAnsi="Palatino Linotype"/>
          <w:color w:val="000000"/>
        </w:rPr>
      </w:pPr>
      <w:r w:rsidRPr="004970F9">
        <w:rPr>
          <w:rFonts w:ascii="Palatino Linotype" w:hAnsi="Palatino Linotype"/>
          <w:color w:val="000000"/>
        </w:rPr>
        <w:t xml:space="preserve">Do not believe if </w:t>
      </w:r>
      <w:r w:rsidR="004323F6" w:rsidRPr="004970F9">
        <w:rPr>
          <w:rFonts w:ascii="Palatino Linotype" w:hAnsi="Palatino Linotype"/>
          <w:color w:val="000000"/>
        </w:rPr>
        <w:t>you lack justification</w:t>
      </w:r>
      <w:r w:rsidR="0033167C">
        <w:rPr>
          <w:rFonts w:ascii="Palatino Linotype" w:hAnsi="Palatino Linotype"/>
          <w:color w:val="000000"/>
        </w:rPr>
        <w:t>.</w:t>
      </w:r>
    </w:p>
    <w:p w14:paraId="1AA1190A" w14:textId="7DFFA4C2" w:rsidR="004323F6" w:rsidRPr="004970F9" w:rsidRDefault="004323F6" w:rsidP="00B9698F">
      <w:pPr>
        <w:spacing w:line="276" w:lineRule="auto"/>
        <w:rPr>
          <w:rFonts w:ascii="Palatino Linotype" w:hAnsi="Palatino Linotype"/>
          <w:color w:val="000000"/>
        </w:rPr>
      </w:pPr>
      <w:r w:rsidRPr="004970F9">
        <w:rPr>
          <w:rFonts w:ascii="Palatino Linotype" w:hAnsi="Palatino Linotype"/>
          <w:color w:val="000000"/>
        </w:rPr>
        <w:t>Do not believe without good reasons</w:t>
      </w:r>
      <w:r w:rsidR="0033167C">
        <w:rPr>
          <w:rFonts w:ascii="Palatino Linotype" w:hAnsi="Palatino Linotype"/>
          <w:color w:val="000000"/>
        </w:rPr>
        <w:t>.</w:t>
      </w:r>
    </w:p>
    <w:p w14:paraId="2324E717" w14:textId="77777777" w:rsidR="004323F6" w:rsidRPr="004970F9" w:rsidRDefault="004323F6" w:rsidP="00B9698F">
      <w:pPr>
        <w:spacing w:line="276" w:lineRule="auto"/>
        <w:rPr>
          <w:rFonts w:ascii="Palatino Linotype" w:hAnsi="Palatino Linotype"/>
          <w:color w:val="000000"/>
        </w:rPr>
      </w:pPr>
    </w:p>
    <w:p w14:paraId="06122149" w14:textId="65C9DD60" w:rsidR="004323F6" w:rsidRPr="004970F9" w:rsidRDefault="004323F6" w:rsidP="00B9698F">
      <w:pPr>
        <w:spacing w:line="276" w:lineRule="auto"/>
        <w:rPr>
          <w:rFonts w:ascii="Palatino Linotype" w:hAnsi="Palatino Linotype"/>
          <w:color w:val="000000"/>
        </w:rPr>
      </w:pPr>
      <w:r w:rsidRPr="004970F9">
        <w:rPr>
          <w:rFonts w:ascii="Palatino Linotype" w:hAnsi="Palatino Linotype"/>
          <w:color w:val="000000"/>
        </w:rPr>
        <w:t xml:space="preserve">Depending on one’s view about the norms of belief some of these </w:t>
      </w:r>
      <w:r w:rsidR="00947F5E" w:rsidRPr="004970F9">
        <w:rPr>
          <w:rFonts w:ascii="Palatino Linotype" w:hAnsi="Palatino Linotype"/>
          <w:color w:val="000000"/>
        </w:rPr>
        <w:t xml:space="preserve">imperatives </w:t>
      </w:r>
      <w:r w:rsidRPr="004970F9">
        <w:rPr>
          <w:rFonts w:ascii="Palatino Linotype" w:hAnsi="Palatino Linotype"/>
          <w:color w:val="000000"/>
        </w:rPr>
        <w:t>might be expressing the same view. So, for example</w:t>
      </w:r>
      <w:r w:rsidR="00947F5E" w:rsidRPr="004970F9">
        <w:rPr>
          <w:rFonts w:ascii="Palatino Linotype" w:hAnsi="Palatino Linotype"/>
          <w:color w:val="000000"/>
        </w:rPr>
        <w:t>,</w:t>
      </w:r>
      <w:r w:rsidRPr="004970F9">
        <w:rPr>
          <w:rFonts w:ascii="Palatino Linotype" w:hAnsi="Palatino Linotype"/>
          <w:color w:val="000000"/>
        </w:rPr>
        <w:t xml:space="preserve"> an evidentialist about just</w:t>
      </w:r>
      <w:r w:rsidR="00947F5E" w:rsidRPr="004970F9">
        <w:rPr>
          <w:rFonts w:ascii="Palatino Linotype" w:hAnsi="Palatino Linotype"/>
          <w:color w:val="000000"/>
        </w:rPr>
        <w:t xml:space="preserve">ification </w:t>
      </w:r>
      <w:r w:rsidRPr="004970F9">
        <w:rPr>
          <w:rFonts w:ascii="Palatino Linotype" w:hAnsi="Palatino Linotype"/>
          <w:color w:val="000000"/>
        </w:rPr>
        <w:t>would say that the duty to believe in accordanc</w:t>
      </w:r>
      <w:r w:rsidR="00947F5E" w:rsidRPr="004970F9">
        <w:rPr>
          <w:rFonts w:ascii="Palatino Linotype" w:hAnsi="Palatino Linotype"/>
          <w:color w:val="000000"/>
        </w:rPr>
        <w:t>e</w:t>
      </w:r>
      <w:r w:rsidRPr="004970F9">
        <w:rPr>
          <w:rFonts w:ascii="Palatino Linotype" w:hAnsi="Palatino Linotype"/>
          <w:color w:val="000000"/>
        </w:rPr>
        <w:t xml:space="preserve"> with evidence </w:t>
      </w:r>
      <w:r w:rsidR="00947F5E" w:rsidRPr="004970F9">
        <w:rPr>
          <w:rFonts w:ascii="Palatino Linotype" w:hAnsi="Palatino Linotype"/>
          <w:color w:val="000000"/>
        </w:rPr>
        <w:t>(</w:t>
      </w:r>
      <w:r w:rsidRPr="004970F9">
        <w:rPr>
          <w:rFonts w:ascii="Palatino Linotype" w:hAnsi="Palatino Linotype"/>
          <w:color w:val="000000"/>
        </w:rPr>
        <w:t xml:space="preserve">and to only believe when one’s evidence is sufficient) </w:t>
      </w:r>
      <w:r w:rsidR="00947F5E" w:rsidRPr="004970F9">
        <w:rPr>
          <w:rFonts w:ascii="Palatino Linotype" w:hAnsi="Palatino Linotype"/>
          <w:color w:val="000000"/>
        </w:rPr>
        <w:t>is tantamount to saying do not believe when you lack justification.</w:t>
      </w:r>
      <w:r w:rsidRPr="004970F9">
        <w:rPr>
          <w:rFonts w:ascii="Palatino Linotype" w:hAnsi="Palatino Linotype"/>
          <w:color w:val="000000"/>
        </w:rPr>
        <w:t xml:space="preserve"> For those who think that</w:t>
      </w:r>
      <w:r w:rsidR="001237BA" w:rsidRPr="004970F9">
        <w:rPr>
          <w:rFonts w:ascii="Palatino Linotype" w:hAnsi="Palatino Linotype"/>
          <w:color w:val="000000"/>
        </w:rPr>
        <w:t xml:space="preserve"> some</w:t>
      </w:r>
      <w:r w:rsidR="00947F5E" w:rsidRPr="004970F9">
        <w:rPr>
          <w:rFonts w:ascii="Palatino Linotype" w:hAnsi="Palatino Linotype"/>
          <w:color w:val="000000"/>
        </w:rPr>
        <w:t xml:space="preserve"> beliefs</w:t>
      </w:r>
      <w:r w:rsidR="001237BA" w:rsidRPr="004970F9">
        <w:rPr>
          <w:rFonts w:ascii="Palatino Linotype" w:hAnsi="Palatino Linotype"/>
          <w:color w:val="000000"/>
        </w:rPr>
        <w:t xml:space="preserve">, such as non-inferential ones, </w:t>
      </w:r>
      <w:r w:rsidR="00947F5E" w:rsidRPr="004970F9">
        <w:rPr>
          <w:rFonts w:ascii="Palatino Linotype" w:hAnsi="Palatino Linotype"/>
          <w:color w:val="000000"/>
        </w:rPr>
        <w:t>can be justified</w:t>
      </w:r>
      <w:r w:rsidRPr="004970F9">
        <w:rPr>
          <w:rFonts w:ascii="Palatino Linotype" w:hAnsi="Palatino Linotype"/>
          <w:color w:val="000000"/>
        </w:rPr>
        <w:t xml:space="preserve"> without evidence</w:t>
      </w:r>
      <w:r w:rsidR="00947F5E" w:rsidRPr="004970F9">
        <w:rPr>
          <w:rFonts w:ascii="Palatino Linotype" w:hAnsi="Palatino Linotype"/>
          <w:color w:val="000000"/>
        </w:rPr>
        <w:t xml:space="preserve">, </w:t>
      </w:r>
      <w:r w:rsidR="007355E4" w:rsidRPr="004970F9">
        <w:rPr>
          <w:rFonts w:ascii="Palatino Linotype" w:hAnsi="Palatino Linotype"/>
          <w:color w:val="000000"/>
        </w:rPr>
        <w:t xml:space="preserve">then </w:t>
      </w:r>
      <w:r w:rsidRPr="004970F9">
        <w:rPr>
          <w:rFonts w:ascii="Palatino Linotype" w:hAnsi="Palatino Linotype"/>
          <w:color w:val="000000"/>
        </w:rPr>
        <w:t xml:space="preserve">these would come apart. </w:t>
      </w:r>
      <w:r w:rsidR="0033167C">
        <w:rPr>
          <w:rStyle w:val="FootnoteReference"/>
          <w:rFonts w:ascii="Palatino Linotype" w:hAnsi="Palatino Linotype"/>
          <w:color w:val="000000"/>
        </w:rPr>
        <w:footnoteReference w:id="3"/>
      </w:r>
    </w:p>
    <w:p w14:paraId="343DCFBD" w14:textId="77777777" w:rsidR="001D2C0A" w:rsidRPr="004970F9" w:rsidRDefault="001D2C0A" w:rsidP="00B9698F">
      <w:pPr>
        <w:spacing w:line="276" w:lineRule="auto"/>
        <w:rPr>
          <w:rFonts w:ascii="Palatino Linotype" w:hAnsi="Palatino Linotype"/>
          <w:color w:val="000000"/>
        </w:rPr>
      </w:pPr>
    </w:p>
    <w:p w14:paraId="3D060431" w14:textId="56FE2EB7" w:rsidR="00B63DCA" w:rsidRPr="004970F9" w:rsidRDefault="00EF24DC" w:rsidP="00B9698F">
      <w:pPr>
        <w:spacing w:line="276" w:lineRule="auto"/>
        <w:rPr>
          <w:rFonts w:ascii="Palatino Linotype" w:hAnsi="Palatino Linotype"/>
          <w:color w:val="000000"/>
        </w:rPr>
      </w:pPr>
      <w:r w:rsidRPr="004970F9">
        <w:rPr>
          <w:rFonts w:ascii="Palatino Linotype" w:hAnsi="Palatino Linotype"/>
          <w:color w:val="000000"/>
        </w:rPr>
        <w:lastRenderedPageBreak/>
        <w:t>Despite different views about the norm or norms of belief, all agree that having a</w:t>
      </w:r>
      <w:r w:rsidR="00E03418">
        <w:rPr>
          <w:rFonts w:ascii="Palatino Linotype" w:hAnsi="Palatino Linotype"/>
          <w:color w:val="000000"/>
        </w:rPr>
        <w:t>n ill-founded</w:t>
      </w:r>
      <w:r w:rsidRPr="004970F9">
        <w:rPr>
          <w:rFonts w:ascii="Palatino Linotype" w:hAnsi="Palatino Linotype"/>
          <w:color w:val="000000"/>
        </w:rPr>
        <w:t xml:space="preserve"> false belief violates </w:t>
      </w:r>
      <w:r w:rsidR="001D2C0A" w:rsidRPr="004970F9">
        <w:rPr>
          <w:rFonts w:ascii="Palatino Linotype" w:hAnsi="Palatino Linotype"/>
          <w:color w:val="000000"/>
        </w:rPr>
        <w:t>an epist</w:t>
      </w:r>
      <w:r w:rsidRPr="004970F9">
        <w:rPr>
          <w:rFonts w:ascii="Palatino Linotype" w:hAnsi="Palatino Linotype"/>
          <w:color w:val="000000"/>
        </w:rPr>
        <w:t>e</w:t>
      </w:r>
      <w:r w:rsidR="001D2C0A" w:rsidRPr="004970F9">
        <w:rPr>
          <w:rFonts w:ascii="Palatino Linotype" w:hAnsi="Palatino Linotype"/>
          <w:color w:val="000000"/>
        </w:rPr>
        <w:t>mic norm but</w:t>
      </w:r>
      <w:r w:rsidR="00FC32B3" w:rsidRPr="004970F9">
        <w:rPr>
          <w:rFonts w:ascii="Palatino Linotype" w:hAnsi="Palatino Linotype"/>
          <w:color w:val="000000"/>
        </w:rPr>
        <w:t xml:space="preserve"> all would also agree that such violations are</w:t>
      </w:r>
      <w:r w:rsidR="001D2C0A" w:rsidRPr="004970F9">
        <w:rPr>
          <w:rFonts w:ascii="Palatino Linotype" w:hAnsi="Palatino Linotype"/>
          <w:color w:val="000000"/>
        </w:rPr>
        <w:t xml:space="preserve"> often bla</w:t>
      </w:r>
      <w:r w:rsidR="00825FF8" w:rsidRPr="004970F9">
        <w:rPr>
          <w:rFonts w:ascii="Palatino Linotype" w:hAnsi="Palatino Linotype"/>
          <w:color w:val="000000"/>
        </w:rPr>
        <w:t xml:space="preserve">meless. Even </w:t>
      </w:r>
      <w:r w:rsidR="00FC32B3" w:rsidRPr="004970F9">
        <w:rPr>
          <w:rFonts w:ascii="Palatino Linotype" w:hAnsi="Palatino Linotype"/>
          <w:color w:val="000000"/>
        </w:rPr>
        <w:t>those who</w:t>
      </w:r>
      <w:r w:rsidR="001D2C0A" w:rsidRPr="004970F9">
        <w:rPr>
          <w:rFonts w:ascii="Palatino Linotype" w:hAnsi="Palatino Linotype"/>
          <w:color w:val="000000"/>
        </w:rPr>
        <w:t xml:space="preserve"> want to say </w:t>
      </w:r>
      <w:r w:rsidR="00FC32B3" w:rsidRPr="004970F9">
        <w:rPr>
          <w:rFonts w:ascii="Palatino Linotype" w:hAnsi="Palatino Linotype"/>
          <w:color w:val="000000"/>
        </w:rPr>
        <w:t>one can never be justified in believing falsehoods but</w:t>
      </w:r>
      <w:r w:rsidR="001D2C0A" w:rsidRPr="004970F9">
        <w:rPr>
          <w:rFonts w:ascii="Palatino Linotype" w:hAnsi="Palatino Linotype"/>
          <w:color w:val="000000"/>
        </w:rPr>
        <w:t xml:space="preserve"> </w:t>
      </w:r>
      <w:r w:rsidR="00E4267A" w:rsidRPr="004970F9">
        <w:rPr>
          <w:rFonts w:ascii="Palatino Linotype" w:hAnsi="Palatino Linotype"/>
          <w:color w:val="000000"/>
        </w:rPr>
        <w:t xml:space="preserve">only </w:t>
      </w:r>
      <w:r w:rsidR="001D2C0A" w:rsidRPr="004970F9">
        <w:rPr>
          <w:rFonts w:ascii="Palatino Linotype" w:hAnsi="Palatino Linotype"/>
          <w:color w:val="000000"/>
        </w:rPr>
        <w:t>excuse</w:t>
      </w:r>
      <w:r w:rsidR="00FC32B3" w:rsidRPr="004970F9">
        <w:rPr>
          <w:rFonts w:ascii="Palatino Linotype" w:hAnsi="Palatino Linotype"/>
          <w:color w:val="000000"/>
        </w:rPr>
        <w:t xml:space="preserve">d, </w:t>
      </w:r>
      <w:r w:rsidR="00E4267A" w:rsidRPr="004970F9">
        <w:rPr>
          <w:rFonts w:ascii="Palatino Linotype" w:hAnsi="Palatino Linotype"/>
          <w:color w:val="000000"/>
        </w:rPr>
        <w:t xml:space="preserve">think </w:t>
      </w:r>
      <w:r w:rsidR="00FC32B3" w:rsidRPr="004970F9">
        <w:rPr>
          <w:rFonts w:ascii="Palatino Linotype" w:hAnsi="Palatino Linotype"/>
          <w:color w:val="000000"/>
        </w:rPr>
        <w:t>being so excused gets you are</w:t>
      </w:r>
      <w:r w:rsidR="001D2C0A" w:rsidRPr="004970F9">
        <w:rPr>
          <w:rFonts w:ascii="Palatino Linotype" w:hAnsi="Palatino Linotype"/>
          <w:color w:val="000000"/>
        </w:rPr>
        <w:t xml:space="preserve"> off the hook for blame.</w:t>
      </w:r>
      <w:r w:rsidR="001E5034" w:rsidRPr="004970F9">
        <w:rPr>
          <w:rFonts w:ascii="Palatino Linotype" w:hAnsi="Palatino Linotype"/>
          <w:color w:val="000000"/>
        </w:rPr>
        <w:t xml:space="preserve"> </w:t>
      </w:r>
      <w:r w:rsidR="00E4267A" w:rsidRPr="004970F9">
        <w:rPr>
          <w:rFonts w:ascii="Palatino Linotype" w:hAnsi="Palatino Linotype"/>
          <w:color w:val="000000"/>
        </w:rPr>
        <w:t>Now one might take the fact that there is an extensive debate about</w:t>
      </w:r>
      <w:r w:rsidR="00B0264F" w:rsidRPr="004970F9">
        <w:rPr>
          <w:rFonts w:ascii="Palatino Linotype" w:hAnsi="Palatino Linotype"/>
          <w:color w:val="000000"/>
        </w:rPr>
        <w:t xml:space="preserve"> what</w:t>
      </w:r>
      <w:r w:rsidR="00E4267A" w:rsidRPr="004970F9">
        <w:rPr>
          <w:rFonts w:ascii="Palatino Linotype" w:hAnsi="Palatino Linotype"/>
          <w:color w:val="000000"/>
        </w:rPr>
        <w:t xml:space="preserve"> makes a belief that violates an epistemic norm “blameless” to show that most (or many) cases of such violations provide e</w:t>
      </w:r>
      <w:r w:rsidR="00AD6309" w:rsidRPr="004970F9">
        <w:rPr>
          <w:rFonts w:ascii="Palatino Linotype" w:hAnsi="Palatino Linotype"/>
          <w:color w:val="000000"/>
        </w:rPr>
        <w:t xml:space="preserve">xamples of blameworthy beliefs. I will argue that according to all the </w:t>
      </w:r>
      <w:r w:rsidR="00B16346" w:rsidRPr="004970F9">
        <w:rPr>
          <w:rFonts w:ascii="Palatino Linotype" w:hAnsi="Palatino Linotype"/>
          <w:color w:val="000000"/>
        </w:rPr>
        <w:t xml:space="preserve">different </w:t>
      </w:r>
      <w:r w:rsidR="00AD6309" w:rsidRPr="004970F9">
        <w:rPr>
          <w:rFonts w:ascii="Palatino Linotype" w:hAnsi="Palatino Linotype"/>
          <w:color w:val="000000"/>
        </w:rPr>
        <w:t>views of what constitutes</w:t>
      </w:r>
      <w:r w:rsidR="006953AC" w:rsidRPr="004970F9">
        <w:rPr>
          <w:rFonts w:ascii="Palatino Linotype" w:hAnsi="Palatino Linotype"/>
          <w:color w:val="000000"/>
        </w:rPr>
        <w:t xml:space="preserve"> blame</w:t>
      </w:r>
      <w:r w:rsidR="00AD6309" w:rsidRPr="004970F9">
        <w:rPr>
          <w:rFonts w:ascii="Palatino Linotype" w:hAnsi="Palatino Linotype"/>
          <w:color w:val="000000"/>
        </w:rPr>
        <w:t xml:space="preserve">, where blame </w:t>
      </w:r>
      <w:r w:rsidR="00B16346" w:rsidRPr="004970F9">
        <w:rPr>
          <w:rFonts w:ascii="Palatino Linotype" w:hAnsi="Palatino Linotype"/>
          <w:color w:val="000000"/>
        </w:rPr>
        <w:t xml:space="preserve">goes beyond pointing to the cause such as when we say the </w:t>
      </w:r>
      <w:r w:rsidR="00AD34F5">
        <w:rPr>
          <w:rFonts w:ascii="Palatino Linotype" w:hAnsi="Palatino Linotype"/>
          <w:color w:val="000000"/>
        </w:rPr>
        <w:t>h</w:t>
      </w:r>
      <w:r w:rsidR="00AD34F5" w:rsidRPr="004970F9">
        <w:rPr>
          <w:rFonts w:ascii="Palatino Linotype" w:hAnsi="Palatino Linotype"/>
          <w:color w:val="000000"/>
        </w:rPr>
        <w:t xml:space="preserve">urricane </w:t>
      </w:r>
      <w:r w:rsidR="00B16346" w:rsidRPr="004970F9">
        <w:rPr>
          <w:rFonts w:ascii="Palatino Linotype" w:hAnsi="Palatino Linotype"/>
          <w:color w:val="000000"/>
        </w:rPr>
        <w:t>is to blame for the city’s destruction,</w:t>
      </w:r>
      <w:r w:rsidR="006953AC" w:rsidRPr="004970F9">
        <w:rPr>
          <w:rFonts w:ascii="Palatino Linotype" w:hAnsi="Palatino Linotype"/>
          <w:color w:val="000000"/>
        </w:rPr>
        <w:t xml:space="preserve"> to say such </w:t>
      </w:r>
      <w:r w:rsidR="00B0264F" w:rsidRPr="004970F9">
        <w:rPr>
          <w:rFonts w:ascii="Palatino Linotype" w:hAnsi="Palatino Linotype"/>
          <w:color w:val="000000"/>
        </w:rPr>
        <w:t>vi</w:t>
      </w:r>
      <w:r w:rsidR="00224D64" w:rsidRPr="004970F9">
        <w:rPr>
          <w:rFonts w:ascii="Palatino Linotype" w:hAnsi="Palatino Linotype"/>
          <w:color w:val="000000"/>
        </w:rPr>
        <w:t xml:space="preserve">olations </w:t>
      </w:r>
      <w:r w:rsidR="00B16346" w:rsidRPr="004970F9">
        <w:rPr>
          <w:rFonts w:ascii="Palatino Linotype" w:hAnsi="Palatino Linotype"/>
          <w:color w:val="000000"/>
        </w:rPr>
        <w:t xml:space="preserve">of purely epistemic norms </w:t>
      </w:r>
      <w:r w:rsidR="00224D64" w:rsidRPr="004970F9">
        <w:rPr>
          <w:rFonts w:ascii="Palatino Linotype" w:hAnsi="Palatino Linotype"/>
          <w:color w:val="000000"/>
        </w:rPr>
        <w:t>are worthy of blame is misguided.</w:t>
      </w:r>
      <w:r w:rsidR="0033167C">
        <w:rPr>
          <w:rFonts w:ascii="Palatino Linotype" w:hAnsi="Palatino Linotype"/>
          <w:color w:val="000000"/>
        </w:rPr>
        <w:t xml:space="preserve"> </w:t>
      </w:r>
      <w:r w:rsidR="004A6B05" w:rsidRPr="004970F9">
        <w:rPr>
          <w:rFonts w:ascii="Palatino Linotype" w:hAnsi="Palatino Linotype"/>
          <w:color w:val="000000"/>
        </w:rPr>
        <w:t xml:space="preserve">In discussions </w:t>
      </w:r>
      <w:r w:rsidR="00F0094B" w:rsidRPr="004970F9">
        <w:rPr>
          <w:rFonts w:ascii="Palatino Linotype" w:hAnsi="Palatino Linotype"/>
          <w:color w:val="000000"/>
        </w:rPr>
        <w:t xml:space="preserve">about when violating certain </w:t>
      </w:r>
      <w:r w:rsidR="004A6B05" w:rsidRPr="004970F9">
        <w:rPr>
          <w:rFonts w:ascii="Palatino Linotype" w:hAnsi="Palatino Linotype"/>
          <w:color w:val="000000"/>
        </w:rPr>
        <w:t>epistemic norm</w:t>
      </w:r>
      <w:r w:rsidR="00F0094B" w:rsidRPr="004970F9">
        <w:rPr>
          <w:rFonts w:ascii="Palatino Linotype" w:hAnsi="Palatino Linotype"/>
          <w:color w:val="000000"/>
        </w:rPr>
        <w:t>s is “blameless”</w:t>
      </w:r>
      <w:r w:rsidR="004A6B05" w:rsidRPr="004970F9">
        <w:rPr>
          <w:rFonts w:ascii="Palatino Linotype" w:hAnsi="Palatino Linotype"/>
          <w:color w:val="000000"/>
        </w:rPr>
        <w:t xml:space="preserve"> (whether such believing is jus</w:t>
      </w:r>
      <w:r w:rsidR="00F0094B" w:rsidRPr="004970F9">
        <w:rPr>
          <w:rFonts w:ascii="Palatino Linotype" w:hAnsi="Palatino Linotype"/>
          <w:color w:val="000000"/>
        </w:rPr>
        <w:t>t</w:t>
      </w:r>
      <w:r w:rsidR="004A6B05" w:rsidRPr="004970F9">
        <w:rPr>
          <w:rFonts w:ascii="Palatino Linotype" w:hAnsi="Palatino Linotype"/>
          <w:color w:val="000000"/>
        </w:rPr>
        <w:t>i</w:t>
      </w:r>
      <w:r w:rsidR="00F0094B" w:rsidRPr="004970F9">
        <w:rPr>
          <w:rFonts w:ascii="Palatino Linotype" w:hAnsi="Palatino Linotype"/>
          <w:color w:val="000000"/>
        </w:rPr>
        <w:t xml:space="preserve">fied or </w:t>
      </w:r>
      <w:r w:rsidR="004A6B05" w:rsidRPr="004970F9">
        <w:rPr>
          <w:rFonts w:ascii="Palatino Linotype" w:hAnsi="Palatino Linotype"/>
          <w:color w:val="000000"/>
        </w:rPr>
        <w:t>only</w:t>
      </w:r>
      <w:r w:rsidR="00F0094B" w:rsidRPr="004970F9">
        <w:rPr>
          <w:rFonts w:ascii="Palatino Linotype" w:hAnsi="Palatino Linotype"/>
          <w:color w:val="000000"/>
        </w:rPr>
        <w:t xml:space="preserve"> excused) what is being asked is whether there is </w:t>
      </w:r>
      <w:r w:rsidR="004A6B05" w:rsidRPr="004970F9">
        <w:rPr>
          <w:rFonts w:ascii="Palatino Linotype" w:hAnsi="Palatino Linotype"/>
          <w:color w:val="000000"/>
        </w:rPr>
        <w:t xml:space="preserve">something about the situation </w:t>
      </w:r>
      <w:r w:rsidR="00F0094B" w:rsidRPr="004970F9">
        <w:rPr>
          <w:rFonts w:ascii="Palatino Linotype" w:hAnsi="Palatino Linotype"/>
          <w:color w:val="000000"/>
        </w:rPr>
        <w:t xml:space="preserve">which </w:t>
      </w:r>
      <w:r w:rsidR="00B16346" w:rsidRPr="004970F9">
        <w:rPr>
          <w:rFonts w:ascii="Palatino Linotype" w:hAnsi="Palatino Linotype"/>
          <w:color w:val="000000"/>
        </w:rPr>
        <w:t>gets</w:t>
      </w:r>
      <w:r w:rsidR="004A6B05" w:rsidRPr="004970F9">
        <w:rPr>
          <w:rFonts w:ascii="Palatino Linotype" w:hAnsi="Palatino Linotype"/>
          <w:color w:val="000000"/>
        </w:rPr>
        <w:t xml:space="preserve"> the believer</w:t>
      </w:r>
      <w:r w:rsidR="00F0094B" w:rsidRPr="004970F9">
        <w:rPr>
          <w:rFonts w:ascii="Palatino Linotype" w:hAnsi="Palatino Linotype"/>
          <w:color w:val="000000"/>
        </w:rPr>
        <w:t xml:space="preserve"> </w:t>
      </w:r>
      <w:r w:rsidR="004A6B05" w:rsidRPr="004970F9">
        <w:rPr>
          <w:rFonts w:ascii="Palatino Linotype" w:hAnsi="Palatino Linotype"/>
          <w:color w:val="000000"/>
        </w:rPr>
        <w:t>off t</w:t>
      </w:r>
      <w:r w:rsidR="006140FD" w:rsidRPr="004970F9">
        <w:rPr>
          <w:rFonts w:ascii="Palatino Linotype" w:hAnsi="Palatino Linotype"/>
          <w:color w:val="000000"/>
        </w:rPr>
        <w:t xml:space="preserve">he </w:t>
      </w:r>
      <w:r w:rsidR="004A6B05" w:rsidRPr="004970F9">
        <w:rPr>
          <w:rFonts w:ascii="Palatino Linotype" w:hAnsi="Palatino Linotype"/>
          <w:color w:val="000000"/>
        </w:rPr>
        <w:t xml:space="preserve">hook from any kind of </w:t>
      </w:r>
      <w:r w:rsidR="006140FD" w:rsidRPr="004970F9">
        <w:rPr>
          <w:rFonts w:ascii="Palatino Linotype" w:hAnsi="Palatino Linotype"/>
          <w:color w:val="000000"/>
        </w:rPr>
        <w:t xml:space="preserve">reproach. But in the cases where </w:t>
      </w:r>
      <w:r w:rsidR="000B7D2E" w:rsidRPr="004970F9">
        <w:rPr>
          <w:rFonts w:ascii="Palatino Linotype" w:hAnsi="Palatino Linotype"/>
          <w:color w:val="000000"/>
        </w:rPr>
        <w:t xml:space="preserve">the fault is being viewed only as a violation of an epistemic norm (and such norms are viewed as entirely distinct from moral ones) to think of the kind of criticism as including an attitude of blame </w:t>
      </w:r>
      <w:r w:rsidR="002B6ADC" w:rsidRPr="004970F9">
        <w:rPr>
          <w:rFonts w:ascii="Palatino Linotype" w:hAnsi="Palatino Linotype"/>
          <w:color w:val="000000"/>
        </w:rPr>
        <w:t xml:space="preserve">would force us to </w:t>
      </w:r>
      <w:r w:rsidR="00B63DCA" w:rsidRPr="004970F9">
        <w:rPr>
          <w:rFonts w:ascii="Palatino Linotype" w:hAnsi="Palatino Linotype"/>
          <w:color w:val="000000"/>
        </w:rPr>
        <w:t>widen the concept of b</w:t>
      </w:r>
      <w:r w:rsidR="009C4B5F" w:rsidRPr="004970F9">
        <w:rPr>
          <w:rFonts w:ascii="Palatino Linotype" w:hAnsi="Palatino Linotype"/>
          <w:color w:val="000000"/>
        </w:rPr>
        <w:t>lame far beyond its usual bounda</w:t>
      </w:r>
      <w:r w:rsidR="00B63DCA" w:rsidRPr="004970F9">
        <w:rPr>
          <w:rFonts w:ascii="Palatino Linotype" w:hAnsi="Palatino Linotype"/>
          <w:color w:val="000000"/>
        </w:rPr>
        <w:t>ries.</w:t>
      </w:r>
      <w:r w:rsidR="0033167C">
        <w:rPr>
          <w:rStyle w:val="FootnoteReference"/>
          <w:rFonts w:ascii="Palatino Linotype" w:hAnsi="Palatino Linotype"/>
          <w:color w:val="000000"/>
        </w:rPr>
        <w:footnoteReference w:id="4"/>
      </w:r>
    </w:p>
    <w:p w14:paraId="01B4C532" w14:textId="77777777" w:rsidR="00BC59F2" w:rsidRPr="004970F9" w:rsidRDefault="00BC59F2" w:rsidP="00B9698F">
      <w:pPr>
        <w:spacing w:line="276" w:lineRule="auto"/>
        <w:rPr>
          <w:rFonts w:ascii="Palatino Linotype" w:hAnsi="Palatino Linotype"/>
          <w:color w:val="000000"/>
        </w:rPr>
      </w:pPr>
    </w:p>
    <w:p w14:paraId="462F449B" w14:textId="2E45A437" w:rsidR="00B63DCA" w:rsidRPr="004970F9" w:rsidRDefault="00B63DCA" w:rsidP="00B9698F">
      <w:pPr>
        <w:spacing w:line="276" w:lineRule="auto"/>
        <w:rPr>
          <w:rFonts w:ascii="Palatino Linotype" w:hAnsi="Palatino Linotype"/>
          <w:color w:val="000000"/>
        </w:rPr>
      </w:pPr>
      <w:r w:rsidRPr="004970F9">
        <w:rPr>
          <w:rFonts w:ascii="Palatino Linotype" w:hAnsi="Palatino Linotype"/>
          <w:color w:val="000000"/>
        </w:rPr>
        <w:t xml:space="preserve">Think about the </w:t>
      </w:r>
      <w:r w:rsidR="004C72C4" w:rsidRPr="004970F9">
        <w:rPr>
          <w:rFonts w:ascii="Palatino Linotype" w:hAnsi="Palatino Linotype"/>
          <w:color w:val="000000"/>
        </w:rPr>
        <w:t xml:space="preserve">huge number of </w:t>
      </w:r>
      <w:r w:rsidR="00E03418">
        <w:rPr>
          <w:rFonts w:ascii="Palatino Linotype" w:hAnsi="Palatino Linotype"/>
          <w:color w:val="000000"/>
        </w:rPr>
        <w:t xml:space="preserve">ill-founded </w:t>
      </w:r>
      <w:r w:rsidR="004C72C4" w:rsidRPr="004970F9">
        <w:rPr>
          <w:rFonts w:ascii="Palatino Linotype" w:hAnsi="Palatino Linotype"/>
          <w:color w:val="000000"/>
        </w:rPr>
        <w:t xml:space="preserve">false beliefs we all hold. </w:t>
      </w:r>
      <w:r w:rsidR="00F86B0A" w:rsidRPr="004970F9">
        <w:rPr>
          <w:rFonts w:ascii="Palatino Linotype" w:hAnsi="Palatino Linotype"/>
          <w:color w:val="000000"/>
        </w:rPr>
        <w:t>Perhaps these can be minimized to some degree if one has a view that full beliefs require a very high credence. But</w:t>
      </w:r>
      <w:r w:rsidR="00411A3A" w:rsidRPr="004970F9">
        <w:rPr>
          <w:rFonts w:ascii="Palatino Linotype" w:hAnsi="Palatino Linotype"/>
          <w:color w:val="000000"/>
        </w:rPr>
        <w:t xml:space="preserve"> </w:t>
      </w:r>
      <w:r w:rsidR="00F86B0A" w:rsidRPr="004970F9">
        <w:rPr>
          <w:rFonts w:ascii="Palatino Linotype" w:hAnsi="Palatino Linotype"/>
          <w:color w:val="000000"/>
        </w:rPr>
        <w:t>one of our ordinary ways of attributing beliefs is by looking at what one asserts (or would be willing to assert)</w:t>
      </w:r>
      <w:r w:rsidR="00411A3A" w:rsidRPr="004970F9">
        <w:rPr>
          <w:rFonts w:ascii="Palatino Linotype" w:hAnsi="Palatino Linotype"/>
          <w:color w:val="000000"/>
        </w:rPr>
        <w:t xml:space="preserve">, and by this measure </w:t>
      </w:r>
      <w:r w:rsidR="00F86B0A" w:rsidRPr="004970F9">
        <w:rPr>
          <w:rFonts w:ascii="Palatino Linotype" w:hAnsi="Palatino Linotype"/>
          <w:color w:val="000000"/>
        </w:rPr>
        <w:t>we hold many false beliefs. Th</w:t>
      </w:r>
      <w:r w:rsidR="00A335B4" w:rsidRPr="004970F9">
        <w:rPr>
          <w:rFonts w:ascii="Palatino Linotype" w:hAnsi="Palatino Linotype"/>
          <w:color w:val="000000"/>
        </w:rPr>
        <w:t>e previous</w:t>
      </w:r>
      <w:r w:rsidR="00F86B0A" w:rsidRPr="004970F9">
        <w:rPr>
          <w:rFonts w:ascii="Palatino Linotype" w:hAnsi="Palatino Linotype"/>
          <w:color w:val="000000"/>
        </w:rPr>
        <w:t xml:space="preserve"> sentence </w:t>
      </w:r>
      <w:r w:rsidR="00FB4B1D" w:rsidRPr="004970F9">
        <w:rPr>
          <w:rFonts w:ascii="Palatino Linotype" w:hAnsi="Palatino Linotype"/>
          <w:color w:val="000000"/>
        </w:rPr>
        <w:t>I asserted</w:t>
      </w:r>
      <w:r w:rsidR="004B6587" w:rsidRPr="004970F9">
        <w:rPr>
          <w:rFonts w:ascii="Palatino Linotype" w:hAnsi="Palatino Linotype"/>
          <w:color w:val="000000"/>
        </w:rPr>
        <w:t>, for example,</w:t>
      </w:r>
      <w:r w:rsidR="00FB4B1D" w:rsidRPr="004970F9">
        <w:rPr>
          <w:rFonts w:ascii="Palatino Linotype" w:hAnsi="Palatino Linotype"/>
          <w:color w:val="000000"/>
        </w:rPr>
        <w:t xml:space="preserve"> may be expressing a false belief. </w:t>
      </w:r>
      <w:r w:rsidR="00825FF8" w:rsidRPr="004970F9">
        <w:rPr>
          <w:rFonts w:ascii="Palatino Linotype" w:hAnsi="Palatino Linotype"/>
          <w:color w:val="000000"/>
        </w:rPr>
        <w:t>In</w:t>
      </w:r>
      <w:r w:rsidR="00FB4B1D" w:rsidRPr="004970F9">
        <w:rPr>
          <w:rFonts w:ascii="Palatino Linotype" w:hAnsi="Palatino Linotype"/>
          <w:color w:val="000000"/>
        </w:rPr>
        <w:t xml:space="preserve"> non</w:t>
      </w:r>
      <w:r w:rsidR="004B6587" w:rsidRPr="004970F9">
        <w:rPr>
          <w:rFonts w:ascii="Palatino Linotype" w:hAnsi="Palatino Linotype"/>
          <w:color w:val="000000"/>
        </w:rPr>
        <w:t>-</w:t>
      </w:r>
      <w:r w:rsidR="00FB4B1D" w:rsidRPr="004970F9">
        <w:rPr>
          <w:rFonts w:ascii="Palatino Linotype" w:hAnsi="Palatino Linotype"/>
          <w:color w:val="000000"/>
        </w:rPr>
        <w:t xml:space="preserve"> philosophical contexts </w:t>
      </w:r>
      <w:r w:rsidR="009C4B5F" w:rsidRPr="004970F9">
        <w:rPr>
          <w:rFonts w:ascii="Palatino Linotype" w:hAnsi="Palatino Linotype"/>
          <w:color w:val="000000"/>
        </w:rPr>
        <w:t>they are ubiquitous: beliefs about directions, beliefs about the weather, beliefs about the precise time that your friend’s plane arrives or the movie starts. Now some of these false beliefs may be held fleetingly and are easily corrected.  For example, you believe</w:t>
      </w:r>
      <w:r w:rsidR="005F4FD3" w:rsidRPr="004970F9">
        <w:rPr>
          <w:rFonts w:ascii="Palatino Linotype" w:hAnsi="Palatino Linotype"/>
          <w:color w:val="000000"/>
        </w:rPr>
        <w:t>,</w:t>
      </w:r>
      <w:r w:rsidR="009C4B5F" w:rsidRPr="004970F9">
        <w:rPr>
          <w:rFonts w:ascii="Palatino Linotype" w:hAnsi="Palatino Linotype"/>
          <w:color w:val="000000"/>
        </w:rPr>
        <w:t xml:space="preserve"> based on your memory, that your friend’s plane arrives at 1:00. You check the calendar on your phone and see she arrives at 1:30 (1:00 was the time you need to leave your house so that’s what stuck in your mind). If one thinks that one is blameworthy if one violates an epistemic norm if there </w:t>
      </w:r>
      <w:r w:rsidR="004B6587" w:rsidRPr="004970F9">
        <w:rPr>
          <w:rFonts w:ascii="Palatino Linotype" w:hAnsi="Palatino Linotype"/>
          <w:color w:val="000000"/>
        </w:rPr>
        <w:t xml:space="preserve">are </w:t>
      </w:r>
      <w:r w:rsidR="009C4B5F" w:rsidRPr="004970F9">
        <w:rPr>
          <w:rFonts w:ascii="Palatino Linotype" w:hAnsi="Palatino Linotype"/>
          <w:color w:val="000000"/>
        </w:rPr>
        <w:t>no mitigating factors to excuse o</w:t>
      </w:r>
      <w:r w:rsidR="00E03418">
        <w:rPr>
          <w:rFonts w:ascii="Palatino Linotype" w:hAnsi="Palatino Linotype"/>
          <w:color w:val="000000"/>
        </w:rPr>
        <w:t>r</w:t>
      </w:r>
      <w:r w:rsidR="009C4B5F" w:rsidRPr="004970F9">
        <w:rPr>
          <w:rFonts w:ascii="Palatino Linotype" w:hAnsi="Palatino Linotype"/>
          <w:color w:val="000000"/>
        </w:rPr>
        <w:t xml:space="preserve"> justify such violations then each instance of believing a</w:t>
      </w:r>
      <w:r w:rsidR="00E03418">
        <w:rPr>
          <w:rFonts w:ascii="Palatino Linotype" w:hAnsi="Palatino Linotype"/>
          <w:color w:val="000000"/>
        </w:rPr>
        <w:t>n ill-founded</w:t>
      </w:r>
      <w:r w:rsidR="009C4B5F" w:rsidRPr="004970F9">
        <w:rPr>
          <w:rFonts w:ascii="Palatino Linotype" w:hAnsi="Palatino Linotype"/>
          <w:color w:val="000000"/>
        </w:rPr>
        <w:t xml:space="preserve"> </w:t>
      </w:r>
      <w:r w:rsidR="009C4B5F" w:rsidRPr="004970F9">
        <w:rPr>
          <w:rFonts w:ascii="Palatino Linotype" w:hAnsi="Palatino Linotype"/>
          <w:color w:val="000000"/>
        </w:rPr>
        <w:lastRenderedPageBreak/>
        <w:t>falsehood</w:t>
      </w:r>
      <w:r w:rsidR="005F4FD3" w:rsidRPr="004970F9">
        <w:rPr>
          <w:rFonts w:ascii="Palatino Linotype" w:hAnsi="Palatino Linotype"/>
          <w:color w:val="000000"/>
        </w:rPr>
        <w:t xml:space="preserve"> when there </w:t>
      </w:r>
      <w:r w:rsidR="009C4B5F" w:rsidRPr="004970F9">
        <w:rPr>
          <w:rFonts w:ascii="Palatino Linotype" w:hAnsi="Palatino Linotype"/>
          <w:color w:val="000000"/>
        </w:rPr>
        <w:t>are no mitigati</w:t>
      </w:r>
      <w:r w:rsidR="005F4FD3" w:rsidRPr="004970F9">
        <w:rPr>
          <w:rFonts w:ascii="Palatino Linotype" w:hAnsi="Palatino Linotype"/>
          <w:color w:val="000000"/>
        </w:rPr>
        <w:t>ng factors to excuse o</w:t>
      </w:r>
      <w:r w:rsidR="00E03418">
        <w:rPr>
          <w:rFonts w:ascii="Palatino Linotype" w:hAnsi="Palatino Linotype"/>
          <w:color w:val="000000"/>
        </w:rPr>
        <w:t>r</w:t>
      </w:r>
      <w:r w:rsidR="005F4FD3" w:rsidRPr="004970F9">
        <w:rPr>
          <w:rFonts w:ascii="Palatino Linotype" w:hAnsi="Palatino Linotype"/>
          <w:color w:val="000000"/>
        </w:rPr>
        <w:t xml:space="preserve"> justify </w:t>
      </w:r>
      <w:r w:rsidR="009C4B5F" w:rsidRPr="004970F9">
        <w:rPr>
          <w:rFonts w:ascii="Palatino Linotype" w:hAnsi="Palatino Linotype"/>
          <w:color w:val="000000"/>
        </w:rPr>
        <w:t xml:space="preserve">so believing warrants </w:t>
      </w:r>
      <w:r w:rsidR="005F4FD3" w:rsidRPr="004970F9">
        <w:rPr>
          <w:rFonts w:ascii="Palatino Linotype" w:hAnsi="Palatino Linotype"/>
          <w:color w:val="000000"/>
        </w:rPr>
        <w:t>blame.</w:t>
      </w:r>
      <w:r w:rsidR="00466473">
        <w:rPr>
          <w:rStyle w:val="FootnoteReference"/>
          <w:rFonts w:ascii="Palatino Linotype" w:hAnsi="Palatino Linotype"/>
          <w:color w:val="000000"/>
        </w:rPr>
        <w:footnoteReference w:id="5"/>
      </w:r>
    </w:p>
    <w:p w14:paraId="55F4ECAD" w14:textId="30289605" w:rsidR="006E795A" w:rsidRPr="004970F9" w:rsidRDefault="006E795A" w:rsidP="00B9698F">
      <w:pPr>
        <w:spacing w:line="276" w:lineRule="auto"/>
        <w:rPr>
          <w:rFonts w:ascii="Palatino Linotype" w:hAnsi="Palatino Linotype"/>
          <w:color w:val="000000"/>
        </w:rPr>
      </w:pPr>
    </w:p>
    <w:p w14:paraId="20100A3F" w14:textId="55F5B696" w:rsidR="006E795A" w:rsidRPr="003B3ED1" w:rsidRDefault="006E795A" w:rsidP="00B9698F">
      <w:pPr>
        <w:autoSpaceDE w:val="0"/>
        <w:autoSpaceDN w:val="0"/>
        <w:adjustRightInd w:val="0"/>
        <w:spacing w:line="276" w:lineRule="auto"/>
        <w:rPr>
          <w:rFonts w:eastAsiaTheme="minorEastAsia"/>
          <w:sz w:val="22"/>
          <w:szCs w:val="22"/>
        </w:rPr>
      </w:pPr>
      <w:r w:rsidRPr="004970F9">
        <w:rPr>
          <w:rFonts w:ascii="Palatino Linotype" w:hAnsi="Palatino Linotype"/>
          <w:color w:val="000000"/>
        </w:rPr>
        <w:t xml:space="preserve">One may respond to these cases by saying all I have shown is that “don't believe falsehoods” is not a good candidate as an epistemic duty, and so not all  epistemic norms are epistemic duties. But take any candidate epistemic norm and we will find </w:t>
      </w:r>
      <w:r w:rsidR="00B96B29" w:rsidRPr="004970F9">
        <w:rPr>
          <w:rFonts w:ascii="Palatino Linotype" w:hAnsi="Palatino Linotype"/>
          <w:color w:val="000000"/>
        </w:rPr>
        <w:t xml:space="preserve">our violations ubiquitous. </w:t>
      </w:r>
      <w:r w:rsidR="00B96B29" w:rsidRPr="003B3ED1">
        <w:rPr>
          <w:rFonts w:ascii="Palatino Linotype" w:hAnsi="Palatino Linotype"/>
          <w:color w:val="000000"/>
        </w:rPr>
        <w:t>Violating these norms does show our beliefs are defective according to a particula</w:t>
      </w:r>
      <w:r w:rsidR="00BC59F2" w:rsidRPr="003B3ED1">
        <w:rPr>
          <w:rFonts w:ascii="Palatino Linotype" w:hAnsi="Palatino Linotype"/>
          <w:color w:val="000000"/>
        </w:rPr>
        <w:t>r</w:t>
      </w:r>
      <w:r w:rsidR="00B96B29" w:rsidRPr="003B3ED1">
        <w:rPr>
          <w:rFonts w:ascii="Palatino Linotype" w:hAnsi="Palatino Linotype"/>
          <w:color w:val="000000"/>
        </w:rPr>
        <w:t xml:space="preserve"> standard but blame is only appropriate once more context is provided.</w:t>
      </w:r>
      <w:r w:rsidRPr="004970F9">
        <w:rPr>
          <w:rFonts w:ascii="Palatino Linotype" w:hAnsi="Palatino Linotype"/>
          <w:color w:val="000000"/>
        </w:rPr>
        <w:t xml:space="preserve"> </w:t>
      </w:r>
    </w:p>
    <w:p w14:paraId="7E415DA4" w14:textId="77777777" w:rsidR="007162A1" w:rsidRPr="004970F9" w:rsidRDefault="007162A1" w:rsidP="00B9698F">
      <w:pPr>
        <w:spacing w:line="276" w:lineRule="auto"/>
        <w:rPr>
          <w:rFonts w:ascii="Palatino Linotype" w:hAnsi="Palatino Linotype"/>
          <w:color w:val="000000"/>
        </w:rPr>
      </w:pPr>
    </w:p>
    <w:p w14:paraId="14E556F4" w14:textId="03BB91D4" w:rsidR="003C3542" w:rsidRPr="004970F9" w:rsidRDefault="007162A1" w:rsidP="00B9698F">
      <w:pPr>
        <w:spacing w:line="276" w:lineRule="auto"/>
        <w:rPr>
          <w:rFonts w:ascii="Palatino Linotype" w:hAnsi="Palatino Linotype"/>
          <w:color w:val="000000"/>
        </w:rPr>
      </w:pPr>
      <w:r w:rsidRPr="004970F9">
        <w:rPr>
          <w:rFonts w:ascii="Palatino Linotype" w:hAnsi="Palatino Linotype"/>
          <w:color w:val="000000"/>
        </w:rPr>
        <w:t>While I cannot here do justice to the extensive literature on the meaning and purpose of blame</w:t>
      </w:r>
      <w:r w:rsidR="00FB248B" w:rsidRPr="004970F9">
        <w:rPr>
          <w:rFonts w:ascii="Palatino Linotype" w:hAnsi="Palatino Linotype"/>
          <w:color w:val="000000"/>
        </w:rPr>
        <w:t xml:space="preserve">, if we take a moment to canvass some of the central </w:t>
      </w:r>
      <w:r w:rsidR="003C3542" w:rsidRPr="004970F9">
        <w:rPr>
          <w:rFonts w:ascii="Palatino Linotype" w:hAnsi="Palatino Linotype"/>
          <w:color w:val="000000"/>
        </w:rPr>
        <w:t>ideas connected with blame, it reveals how misguided it would be to say that</w:t>
      </w:r>
      <w:r w:rsidR="00466473">
        <w:rPr>
          <w:rFonts w:ascii="Palatino Linotype" w:hAnsi="Palatino Linotype"/>
          <w:color w:val="000000"/>
        </w:rPr>
        <w:t xml:space="preserve"> your</w:t>
      </w:r>
      <w:r w:rsidR="003C3542" w:rsidRPr="004970F9">
        <w:rPr>
          <w:rFonts w:ascii="Palatino Linotype" w:hAnsi="Palatino Linotype"/>
          <w:color w:val="000000"/>
        </w:rPr>
        <w:t xml:space="preserve"> false belief about</w:t>
      </w:r>
      <w:r w:rsidR="00466473">
        <w:rPr>
          <w:rFonts w:ascii="Palatino Linotype" w:hAnsi="Palatino Linotype"/>
          <w:color w:val="000000"/>
        </w:rPr>
        <w:t xml:space="preserve"> your</w:t>
      </w:r>
      <w:r w:rsidR="003C3542" w:rsidRPr="004970F9">
        <w:rPr>
          <w:rFonts w:ascii="Palatino Linotype" w:hAnsi="Palatino Linotype"/>
          <w:color w:val="000000"/>
        </w:rPr>
        <w:t xml:space="preserve"> friend’s arrival time is blameworthy.</w:t>
      </w:r>
      <w:r w:rsidR="009075EA">
        <w:rPr>
          <w:rStyle w:val="FootnoteReference"/>
          <w:rFonts w:ascii="Palatino Linotype" w:hAnsi="Palatino Linotype"/>
          <w:color w:val="000000"/>
        </w:rPr>
        <w:footnoteReference w:id="6"/>
      </w:r>
      <w:r w:rsidR="009075EA">
        <w:rPr>
          <w:rFonts w:ascii="Palatino Linotype" w:hAnsi="Palatino Linotype"/>
          <w:color w:val="000000"/>
        </w:rPr>
        <w:t xml:space="preserve"> </w:t>
      </w:r>
      <w:r w:rsidR="00F95BF2" w:rsidRPr="004970F9">
        <w:rPr>
          <w:rFonts w:ascii="Palatino Linotype" w:hAnsi="Palatino Linotype"/>
          <w:color w:val="000000"/>
        </w:rPr>
        <w:t xml:space="preserve">Blame carries with it some normative force that seems to require that it includes a negative evaluative judgment of the person being blamed.  Yet, it seems wrong to think of blame as a purely cognitive attitude because when we blame others, negative emotions are often included in the blaming. While there is dispute among theorists of blame whether any particular emotions are necessary, the challenge for those who deny any are required, is to explain the </w:t>
      </w:r>
      <w:r w:rsidR="00373707" w:rsidRPr="004970F9">
        <w:rPr>
          <w:rFonts w:ascii="Palatino Linotype" w:hAnsi="Palatino Linotype"/>
          <w:color w:val="000000"/>
        </w:rPr>
        <w:t>special force that blame has.  All agree that to blame someone goes beyond mere description; it is not simply to register that someone has failed to me</w:t>
      </w:r>
      <w:r w:rsidR="006018DE" w:rsidRPr="004970F9">
        <w:rPr>
          <w:rFonts w:ascii="Palatino Linotype" w:hAnsi="Palatino Linotype"/>
          <w:color w:val="000000"/>
        </w:rPr>
        <w:t xml:space="preserve">et a particular standard. I can describe you as flawed in a certain way without blaming you or judging you blameworthy. </w:t>
      </w:r>
      <w:r w:rsidR="00B349FF" w:rsidRPr="004970F9">
        <w:rPr>
          <w:rFonts w:ascii="Palatino Linotype" w:hAnsi="Palatino Linotype"/>
          <w:color w:val="000000"/>
        </w:rPr>
        <w:t>Imagine I am on your team playing a</w:t>
      </w:r>
      <w:r w:rsidR="00753782" w:rsidRPr="004970F9">
        <w:rPr>
          <w:rFonts w:ascii="Palatino Linotype" w:hAnsi="Palatino Linotype"/>
          <w:color w:val="000000"/>
        </w:rPr>
        <w:t xml:space="preserve"> casual</w:t>
      </w:r>
      <w:r w:rsidR="00B349FF" w:rsidRPr="004970F9">
        <w:rPr>
          <w:rFonts w:ascii="Palatino Linotype" w:hAnsi="Palatino Linotype"/>
          <w:color w:val="000000"/>
        </w:rPr>
        <w:t xml:space="preserve"> pick-up soccer game.  You know I am not very</w:t>
      </w:r>
      <w:r w:rsidR="00466473">
        <w:rPr>
          <w:rFonts w:ascii="Palatino Linotype" w:hAnsi="Palatino Linotype"/>
          <w:color w:val="000000"/>
        </w:rPr>
        <w:t xml:space="preserve"> goo</w:t>
      </w:r>
      <w:r w:rsidR="00B349FF" w:rsidRPr="004970F9">
        <w:rPr>
          <w:rFonts w:ascii="Palatino Linotype" w:hAnsi="Palatino Linotype"/>
          <w:color w:val="000000"/>
        </w:rPr>
        <w:t xml:space="preserve">d at soccer but I enjoy it; it's a fun way to get some exercise and I can run pretty fast so sometimes </w:t>
      </w:r>
      <w:r w:rsidR="00BC1F8D">
        <w:rPr>
          <w:rFonts w:ascii="Palatino Linotype" w:hAnsi="Palatino Linotype"/>
          <w:color w:val="000000"/>
        </w:rPr>
        <w:t xml:space="preserve">I </w:t>
      </w:r>
      <w:r w:rsidR="00B349FF" w:rsidRPr="004970F9">
        <w:rPr>
          <w:rFonts w:ascii="Palatino Linotype" w:hAnsi="Palatino Linotype"/>
          <w:color w:val="000000"/>
        </w:rPr>
        <w:t xml:space="preserve">manage to get to the ball before our opponents and can get </w:t>
      </w:r>
      <w:r w:rsidR="00ED2E72" w:rsidRPr="004970F9">
        <w:rPr>
          <w:rFonts w:ascii="Palatino Linotype" w:hAnsi="Palatino Linotype"/>
          <w:color w:val="000000"/>
        </w:rPr>
        <w:t>it</w:t>
      </w:r>
      <w:r w:rsidR="00B349FF" w:rsidRPr="004970F9">
        <w:rPr>
          <w:rFonts w:ascii="Palatino Linotype" w:hAnsi="Palatino Linotype"/>
          <w:color w:val="000000"/>
        </w:rPr>
        <w:t xml:space="preserve"> to someone who can actually help us score. When I miss an easy pass and the other team scores, you are accurate in evaluating my soccer-playing as deeply flawed, as judging my playing as very po</w:t>
      </w:r>
      <w:r w:rsidR="00ED2E72" w:rsidRPr="004970F9">
        <w:rPr>
          <w:rFonts w:ascii="Palatino Linotype" w:hAnsi="Palatino Linotype"/>
          <w:color w:val="000000"/>
        </w:rPr>
        <w:t xml:space="preserve">or, but you would not blame me, or if you did it would not be appropriate. </w:t>
      </w:r>
    </w:p>
    <w:p w14:paraId="30FEEF28" w14:textId="77777777" w:rsidR="003C3542" w:rsidRPr="004970F9" w:rsidRDefault="003C3542" w:rsidP="00B9698F">
      <w:pPr>
        <w:spacing w:line="276" w:lineRule="auto"/>
        <w:rPr>
          <w:rFonts w:ascii="Palatino Linotype" w:hAnsi="Palatino Linotype"/>
          <w:color w:val="000000"/>
        </w:rPr>
      </w:pPr>
    </w:p>
    <w:p w14:paraId="3D498317" w14:textId="686C4C3D" w:rsidR="00574747" w:rsidRPr="004970F9" w:rsidRDefault="004D063C" w:rsidP="00B9698F">
      <w:pPr>
        <w:spacing w:line="276" w:lineRule="auto"/>
        <w:rPr>
          <w:rFonts w:ascii="Palatino Linotype" w:hAnsi="Palatino Linotype"/>
          <w:color w:val="000000"/>
        </w:rPr>
      </w:pPr>
      <w:r w:rsidRPr="004970F9">
        <w:rPr>
          <w:rFonts w:ascii="Palatino Linotype" w:hAnsi="Palatino Linotype"/>
          <w:color w:val="000000"/>
        </w:rPr>
        <w:lastRenderedPageBreak/>
        <w:t xml:space="preserve">Similarly in the epistemic realm I can point to a flaw in your reasoning; I can accurately  describe you </w:t>
      </w:r>
      <w:r w:rsidR="00952ADB" w:rsidRPr="004970F9">
        <w:rPr>
          <w:rFonts w:ascii="Palatino Linotype" w:hAnsi="Palatino Linotype"/>
          <w:color w:val="000000"/>
        </w:rPr>
        <w:t>has having a flawed belief but the fact that an epistemic</w:t>
      </w:r>
      <w:r w:rsidR="00E4267A" w:rsidRPr="004970F9">
        <w:rPr>
          <w:rFonts w:ascii="Palatino Linotype" w:hAnsi="Palatino Linotype"/>
          <w:color w:val="000000"/>
        </w:rPr>
        <w:t xml:space="preserve"> norm has been violated</w:t>
      </w:r>
      <w:r w:rsidR="003C3542" w:rsidRPr="004970F9">
        <w:rPr>
          <w:rFonts w:ascii="Palatino Linotype" w:hAnsi="Palatino Linotype"/>
          <w:color w:val="000000"/>
        </w:rPr>
        <w:t xml:space="preserve"> w</w:t>
      </w:r>
      <w:r w:rsidR="00952ADB" w:rsidRPr="004970F9">
        <w:rPr>
          <w:rFonts w:ascii="Palatino Linotype" w:hAnsi="Palatino Linotype"/>
          <w:color w:val="000000"/>
        </w:rPr>
        <w:t xml:space="preserve">ithout excuse or justification does not settle the question of </w:t>
      </w:r>
      <w:r w:rsidR="003C3542" w:rsidRPr="004970F9">
        <w:rPr>
          <w:rFonts w:ascii="Palatino Linotype" w:hAnsi="Palatino Linotype"/>
          <w:color w:val="000000"/>
        </w:rPr>
        <w:t>whether</w:t>
      </w:r>
      <w:r w:rsidR="00E4267A" w:rsidRPr="004970F9">
        <w:rPr>
          <w:rFonts w:ascii="Palatino Linotype" w:hAnsi="Palatino Linotype"/>
          <w:color w:val="000000"/>
        </w:rPr>
        <w:t xml:space="preserve"> blame is appropriate. </w:t>
      </w:r>
      <w:r w:rsidR="00574747" w:rsidRPr="004970F9">
        <w:rPr>
          <w:rFonts w:ascii="Palatino Linotype" w:hAnsi="Palatino Linotype"/>
          <w:color w:val="000000"/>
        </w:rPr>
        <w:t xml:space="preserve"> Here we begin to see that thinking about these violations as violations of duties is misleading. </w:t>
      </w:r>
      <w:r w:rsidR="00B32CFB" w:rsidRPr="004970F9">
        <w:rPr>
          <w:rFonts w:ascii="Palatino Linotype" w:hAnsi="Palatino Linotype"/>
          <w:color w:val="000000"/>
        </w:rPr>
        <w:t xml:space="preserve">An unexcused and not overridden violation of a moral </w:t>
      </w:r>
      <w:r w:rsidR="00574747" w:rsidRPr="004970F9">
        <w:rPr>
          <w:rFonts w:ascii="Palatino Linotype" w:hAnsi="Palatino Linotype"/>
          <w:color w:val="000000"/>
        </w:rPr>
        <w:t xml:space="preserve">duty </w:t>
      </w:r>
      <w:r w:rsidR="00B32CFB" w:rsidRPr="004970F9">
        <w:rPr>
          <w:rFonts w:ascii="Palatino Linotype" w:hAnsi="Palatino Linotype"/>
          <w:color w:val="000000"/>
        </w:rPr>
        <w:t>always warrants blame</w:t>
      </w:r>
      <w:r w:rsidR="00574747" w:rsidRPr="004970F9">
        <w:rPr>
          <w:rFonts w:ascii="Palatino Linotype" w:hAnsi="Palatino Linotype"/>
          <w:color w:val="000000"/>
        </w:rPr>
        <w:t xml:space="preserve"> while a</w:t>
      </w:r>
      <w:r w:rsidR="00B32CFB" w:rsidRPr="004970F9">
        <w:rPr>
          <w:rFonts w:ascii="Palatino Linotype" w:hAnsi="Palatino Linotype"/>
          <w:color w:val="000000"/>
        </w:rPr>
        <w:t xml:space="preserve">n unexcused and not overridden violation </w:t>
      </w:r>
      <w:r w:rsidR="00466473">
        <w:rPr>
          <w:rFonts w:ascii="Palatino Linotype" w:hAnsi="Palatino Linotype"/>
          <w:color w:val="000000"/>
        </w:rPr>
        <w:t xml:space="preserve">of a </w:t>
      </w:r>
      <w:r w:rsidR="00B32CFB" w:rsidRPr="004970F9">
        <w:rPr>
          <w:rFonts w:ascii="Palatino Linotype" w:hAnsi="Palatino Linotype"/>
          <w:color w:val="000000"/>
        </w:rPr>
        <w:t>p</w:t>
      </w:r>
      <w:r w:rsidR="00574747" w:rsidRPr="004970F9">
        <w:rPr>
          <w:rFonts w:ascii="Palatino Linotype" w:hAnsi="Palatino Linotype"/>
          <w:color w:val="000000"/>
        </w:rPr>
        <w:t xml:space="preserve">urely epistemic “duty” does not.  We will see that when such a violation does warrant blame, it is because </w:t>
      </w:r>
      <w:r w:rsidR="003C3542" w:rsidRPr="004970F9">
        <w:rPr>
          <w:rFonts w:ascii="Palatino Linotype" w:hAnsi="Palatino Linotype"/>
          <w:color w:val="000000"/>
        </w:rPr>
        <w:t xml:space="preserve">it matters </w:t>
      </w:r>
      <w:r w:rsidR="00873BB5" w:rsidRPr="004970F9">
        <w:rPr>
          <w:rFonts w:ascii="Palatino Linotype" w:hAnsi="Palatino Linotype"/>
          <w:color w:val="000000"/>
        </w:rPr>
        <w:t>ethically</w:t>
      </w:r>
      <w:r w:rsidR="00574747" w:rsidRPr="004970F9">
        <w:rPr>
          <w:rFonts w:ascii="Palatino Linotype" w:hAnsi="Palatino Linotype"/>
          <w:color w:val="000000"/>
        </w:rPr>
        <w:t>. Y</w:t>
      </w:r>
      <w:r w:rsidR="00173108" w:rsidRPr="004970F9">
        <w:rPr>
          <w:rFonts w:ascii="Palatino Linotype" w:hAnsi="Palatino Linotype"/>
          <w:color w:val="000000"/>
        </w:rPr>
        <w:t>our particular context or role reveal</w:t>
      </w:r>
      <w:r w:rsidR="00574747" w:rsidRPr="004970F9">
        <w:rPr>
          <w:rFonts w:ascii="Palatino Linotype" w:hAnsi="Palatino Linotype"/>
          <w:color w:val="000000"/>
        </w:rPr>
        <w:t>s that your believing as you do is flawed in a way that is not merely epistemic.</w:t>
      </w:r>
      <w:r w:rsidR="00E304C2" w:rsidRPr="004970F9">
        <w:rPr>
          <w:rFonts w:ascii="Palatino Linotype" w:hAnsi="Palatino Linotype"/>
          <w:color w:val="000000"/>
        </w:rPr>
        <w:t xml:space="preserve"> I will turn now to thinking about when blame does seem appropriate in the doxastic realm, and we will see that </w:t>
      </w:r>
      <w:r w:rsidR="00241928" w:rsidRPr="004970F9">
        <w:rPr>
          <w:rFonts w:ascii="Palatino Linotype" w:hAnsi="Palatino Linotype"/>
          <w:color w:val="000000"/>
        </w:rPr>
        <w:t>these cases are all morally tinged.</w:t>
      </w:r>
    </w:p>
    <w:p w14:paraId="26903AE2" w14:textId="77777777" w:rsidR="00574747" w:rsidRPr="004970F9" w:rsidRDefault="00574747" w:rsidP="00B9698F">
      <w:pPr>
        <w:spacing w:line="276" w:lineRule="auto"/>
        <w:rPr>
          <w:rFonts w:ascii="Palatino Linotype" w:hAnsi="Palatino Linotype"/>
          <w:color w:val="000000"/>
        </w:rPr>
      </w:pPr>
    </w:p>
    <w:p w14:paraId="3421587E" w14:textId="25AABBC9" w:rsidR="00241928" w:rsidRPr="004970F9" w:rsidRDefault="000A003A" w:rsidP="00B9698F">
      <w:pPr>
        <w:pStyle w:val="ListParagraph"/>
        <w:numPr>
          <w:ilvl w:val="0"/>
          <w:numId w:val="3"/>
        </w:numPr>
        <w:spacing w:after="200" w:line="276" w:lineRule="auto"/>
        <w:ind w:left="360"/>
        <w:rPr>
          <w:rFonts w:ascii="Palatino Linotype" w:eastAsia="Times New Roman" w:hAnsi="Palatino Linotype" w:cs="Times New Roman"/>
          <w:b/>
          <w:color w:val="000000"/>
        </w:rPr>
      </w:pPr>
      <w:r w:rsidRPr="004970F9">
        <w:rPr>
          <w:rFonts w:ascii="Palatino Linotype" w:eastAsia="Times New Roman" w:hAnsi="Palatino Linotype" w:cs="Times New Roman"/>
          <w:b/>
          <w:color w:val="000000"/>
          <w:u w:val="single"/>
        </w:rPr>
        <w:t>Believing</w:t>
      </w:r>
      <w:r w:rsidRPr="004970F9">
        <w:rPr>
          <w:rFonts w:ascii="Palatino Linotype" w:hAnsi="Palatino Linotype"/>
          <w:b/>
          <w:u w:val="single"/>
        </w:rPr>
        <w:t xml:space="preserve"> badly without violation of </w:t>
      </w:r>
      <w:r w:rsidR="00BC59F2" w:rsidRPr="004970F9">
        <w:rPr>
          <w:rFonts w:ascii="Palatino Linotype" w:hAnsi="Palatino Linotype"/>
          <w:b/>
          <w:u w:val="single"/>
        </w:rPr>
        <w:t>“</w:t>
      </w:r>
      <w:r w:rsidRPr="004970F9">
        <w:rPr>
          <w:rFonts w:ascii="Palatino Linotype" w:hAnsi="Palatino Linotype"/>
          <w:b/>
          <w:u w:val="single"/>
        </w:rPr>
        <w:t>epistemic duties.</w:t>
      </w:r>
      <w:r w:rsidR="00BC59F2" w:rsidRPr="004970F9">
        <w:rPr>
          <w:rFonts w:ascii="Palatino Linotype" w:hAnsi="Palatino Linotype"/>
          <w:b/>
          <w:u w:val="single"/>
        </w:rPr>
        <w:t>”</w:t>
      </w:r>
    </w:p>
    <w:p w14:paraId="548C3D03" w14:textId="199B31E6" w:rsidR="00492E76" w:rsidRPr="004970F9" w:rsidRDefault="001B437C" w:rsidP="00B9698F">
      <w:pPr>
        <w:spacing w:line="276" w:lineRule="auto"/>
        <w:rPr>
          <w:rFonts w:ascii="Palatino Linotype" w:hAnsi="Palatino Linotype"/>
        </w:rPr>
      </w:pPr>
      <w:r w:rsidRPr="004970F9">
        <w:rPr>
          <w:rFonts w:ascii="Palatino Linotype" w:hAnsi="Palatino Linotype"/>
        </w:rPr>
        <w:t>There has a been a recent proliferation of discussion focused on cases where, despite one’s belief being epistemically flawless, agents are still failing to believe as they ought</w:t>
      </w:r>
      <w:r w:rsidR="006009B1">
        <w:rPr>
          <w:rFonts w:ascii="Palatino Linotype" w:hAnsi="Palatino Linotype"/>
        </w:rPr>
        <w:t>.</w:t>
      </w:r>
      <w:r w:rsidRPr="004970F9">
        <w:rPr>
          <w:rFonts w:ascii="Palatino Linotype" w:hAnsi="Palatino Linotype"/>
        </w:rPr>
        <w:t xml:space="preserve"> Many of these concern examples of what </w:t>
      </w:r>
      <w:r w:rsidR="009075EA">
        <w:rPr>
          <w:rFonts w:ascii="Palatino Linotype" w:hAnsi="Palatino Linotype"/>
        </w:rPr>
        <w:t xml:space="preserve">is </w:t>
      </w:r>
      <w:r w:rsidRPr="004970F9">
        <w:rPr>
          <w:rFonts w:ascii="Palatino Linotype" w:hAnsi="Palatino Linotype"/>
        </w:rPr>
        <w:t>call</w:t>
      </w:r>
      <w:r w:rsidR="009075EA">
        <w:rPr>
          <w:rFonts w:ascii="Palatino Linotype" w:hAnsi="Palatino Linotype"/>
        </w:rPr>
        <w:t>ed</w:t>
      </w:r>
      <w:r w:rsidRPr="004970F9">
        <w:rPr>
          <w:rFonts w:ascii="Palatino Linotype" w:hAnsi="Palatino Linotype"/>
        </w:rPr>
        <w:t xml:space="preserve"> “moral encroachment,” which is the idea that how to respond to the evidence varies as the moral stakes increase. In a recent discussion, Georgi Gardiner defines the view as stating “What is epistemically rational for a person to believe can, in some cases, be affected by moral factors.”(2018, 173)  In a number of recent articles, Rima </w:t>
      </w:r>
      <w:proofErr w:type="spellStart"/>
      <w:r w:rsidRPr="004970F9">
        <w:rPr>
          <w:rFonts w:ascii="Palatino Linotype" w:hAnsi="Palatino Linotype"/>
        </w:rPr>
        <w:t>Basu</w:t>
      </w:r>
      <w:proofErr w:type="spellEnd"/>
      <w:r w:rsidRPr="004970F9">
        <w:rPr>
          <w:rFonts w:ascii="Palatino Linotype" w:hAnsi="Palatino Linotype"/>
        </w:rPr>
        <w:t xml:space="preserve"> has explored the idea that beliefs that wrong, like racist beliefs</w:t>
      </w:r>
      <w:r w:rsidR="009075EA">
        <w:rPr>
          <w:rFonts w:ascii="Palatino Linotype" w:hAnsi="Palatino Linotype"/>
        </w:rPr>
        <w:t>,</w:t>
      </w:r>
      <w:r w:rsidRPr="004970F9">
        <w:rPr>
          <w:rFonts w:ascii="Palatino Linotype" w:hAnsi="Palatino Linotype"/>
        </w:rPr>
        <w:t xml:space="preserve"> are unjustified even if they do not violate any standard evidential norms for as she puts it  “living in an unjust world will provide evidence for unjust beliefs.” (</w:t>
      </w:r>
      <w:proofErr w:type="spellStart"/>
      <w:r w:rsidRPr="004970F9">
        <w:rPr>
          <w:rFonts w:ascii="Palatino Linotype" w:hAnsi="Palatino Linotype"/>
        </w:rPr>
        <w:t>Basu</w:t>
      </w:r>
      <w:proofErr w:type="spellEnd"/>
      <w:r w:rsidR="00F96FF6">
        <w:rPr>
          <w:rFonts w:ascii="Palatino Linotype" w:hAnsi="Palatino Linotype"/>
        </w:rPr>
        <w:t>, forthcoming</w:t>
      </w:r>
      <w:r w:rsidRPr="004970F9">
        <w:rPr>
          <w:rFonts w:ascii="Palatino Linotype" w:hAnsi="Palatino Linotype"/>
        </w:rPr>
        <w:t>)</w:t>
      </w:r>
      <w:r w:rsidR="00F96FF6">
        <w:rPr>
          <w:rFonts w:ascii="Palatino Linotype" w:hAnsi="Palatino Linotype"/>
        </w:rPr>
        <w:t>.</w:t>
      </w:r>
      <w:r w:rsidRPr="004970F9">
        <w:rPr>
          <w:rFonts w:ascii="Palatino Linotype" w:hAnsi="Palatino Linotype"/>
        </w:rPr>
        <w:t xml:space="preserve">  While I think these examples do support my view that being a good believer goes beyond attending to purely epistemic considerations, given the resistance to view</w:t>
      </w:r>
      <w:r w:rsidR="009075EA">
        <w:rPr>
          <w:rFonts w:ascii="Palatino Linotype" w:hAnsi="Palatino Linotype"/>
        </w:rPr>
        <w:t>ing</w:t>
      </w:r>
      <w:r w:rsidRPr="004970F9">
        <w:rPr>
          <w:rFonts w:ascii="Palatino Linotype" w:hAnsi="Palatino Linotype"/>
        </w:rPr>
        <w:t xml:space="preserve"> these beliefs as epistemically flawless I will, instead, begin by considering an example where there is no question that one had been a dutiful epistemic agent and, yet, it makes a lot of sense to say one ought not to believe what they do.</w:t>
      </w:r>
    </w:p>
    <w:p w14:paraId="57A58F4B" w14:textId="77777777" w:rsidR="00492E76" w:rsidRPr="004970F9" w:rsidRDefault="00492E76" w:rsidP="00B9698F">
      <w:pPr>
        <w:spacing w:line="276" w:lineRule="auto"/>
        <w:rPr>
          <w:rFonts w:ascii="Palatino Linotype" w:hAnsi="Palatino Linotype"/>
        </w:rPr>
      </w:pPr>
    </w:p>
    <w:p w14:paraId="614B2B61" w14:textId="50C2E449" w:rsidR="00492E76" w:rsidRPr="004970F9" w:rsidRDefault="001B437C" w:rsidP="00B9698F">
      <w:pPr>
        <w:spacing w:after="200" w:line="276" w:lineRule="auto"/>
        <w:rPr>
          <w:rFonts w:ascii="Palatino Linotype" w:hAnsi="Palatino Linotype"/>
          <w:iCs/>
        </w:rPr>
      </w:pPr>
      <w:r w:rsidRPr="004970F9">
        <w:rPr>
          <w:rFonts w:ascii="Palatino Linotype" w:hAnsi="Palatino Linotype"/>
          <w:iCs/>
        </w:rPr>
        <w:t>Imagine that I know (and so believe) my teenage daughter has a crush on our neighbor, and I know this because I found her well-hidden diary where she writes down all her private thoughts and read it. I have excellent evidence for this belief, but there is a clear sense in which I can blamed for having it. As David Hunter says about a similar case of someone violating privacy rights by reading confidential medical files “</w:t>
      </w:r>
      <w:r w:rsidRPr="004970F9">
        <w:rPr>
          <w:rFonts w:ascii="Palatino Linotype" w:hAnsi="Palatino Linotype"/>
        </w:rPr>
        <w:t xml:space="preserve">it would be </w:t>
      </w:r>
      <w:r w:rsidRPr="004970F9">
        <w:rPr>
          <w:rFonts w:ascii="Palatino Linotype" w:hAnsi="Palatino Linotype"/>
        </w:rPr>
        <w:lastRenderedPageBreak/>
        <w:t>irrational for him not to believe that she has cancer. Still, it is not the case that he ought to believe it. In fact, he positively ought not to believe it. The right to privacy would not amount to much if we could override it simply by learning the private fact!” (Hunter, 2017</w:t>
      </w:r>
      <w:r w:rsidR="00466473">
        <w:rPr>
          <w:rFonts w:ascii="Palatino Linotype" w:hAnsi="Palatino Linotype"/>
        </w:rPr>
        <w:t xml:space="preserve">. </w:t>
      </w:r>
      <w:r w:rsidR="00466473">
        <w:rPr>
          <w:rStyle w:val="FootnoteReference"/>
          <w:rFonts w:ascii="Palatino Linotype" w:hAnsi="Palatino Linotype"/>
        </w:rPr>
        <w:footnoteReference w:id="7"/>
      </w:r>
    </w:p>
    <w:p w14:paraId="61C092BF" w14:textId="4437EFB1" w:rsidR="006F753D" w:rsidRPr="004970F9" w:rsidRDefault="00586333" w:rsidP="00B9698F">
      <w:pPr>
        <w:autoSpaceDE w:val="0"/>
        <w:autoSpaceDN w:val="0"/>
        <w:adjustRightInd w:val="0"/>
        <w:spacing w:line="276" w:lineRule="auto"/>
        <w:rPr>
          <w:rFonts w:ascii="Palatino Linotype" w:hAnsi="Palatino Linotype"/>
        </w:rPr>
      </w:pPr>
      <w:r w:rsidRPr="004970F9">
        <w:rPr>
          <w:rFonts w:ascii="Palatino Linotype" w:hAnsi="Palatino Linotype"/>
        </w:rPr>
        <w:t>Another kind of</w:t>
      </w:r>
      <w:r w:rsidR="00492E76" w:rsidRPr="004970F9">
        <w:rPr>
          <w:rFonts w:ascii="Palatino Linotype" w:hAnsi="Palatino Linotype"/>
        </w:rPr>
        <w:t xml:space="preserve"> case where it seems one can believe badly even when no epistemic  norm is violated is in the domain of friendship and trust. While these examples are  controversial, it has seemed to many that if I form beliefs about a friend or a loved one just as I would someone to whom I had no partiality, I am believing badly. Sarah Stroud’s discussion of this kind of case was one of the first to highlight this problem and she put </w:t>
      </w:r>
      <w:r w:rsidR="00B9698F">
        <w:rPr>
          <w:rFonts w:ascii="Palatino Linotype" w:hAnsi="Palatino Linotype"/>
        </w:rPr>
        <w:t>it in</w:t>
      </w:r>
      <w:r w:rsidR="00492E76" w:rsidRPr="004970F9">
        <w:rPr>
          <w:rFonts w:ascii="Palatino Linotype" w:hAnsi="Palatino Linotype"/>
        </w:rPr>
        <w:t xml:space="preserve"> terms of the demands of friendship conflicting with the demands of epistemic rationality. She asks you to </w:t>
      </w:r>
      <w:r w:rsidR="00492E76" w:rsidRPr="004970F9">
        <w:rPr>
          <w:rFonts w:ascii="Palatino Linotype" w:hAnsi="Palatino Linotype"/>
          <w:color w:val="000000"/>
        </w:rPr>
        <w:t>consider how you should respond to evidence that seems to impugn your good friend’s character and argues that it would be wrong in such a case to weigh the evidence as you would in any other situation. She suggests that you should interpret what you hear in a less-damaging way than would a stranger, looking for alternative interpretations to the obvious, and damning, ones. Just as a certain way of </w:t>
      </w:r>
      <w:r w:rsidR="00492E76" w:rsidRPr="004970F9">
        <w:rPr>
          <w:rFonts w:ascii="Palatino Linotype" w:hAnsi="Palatino Linotype"/>
          <w:i/>
          <w:iCs/>
          <w:color w:val="000000"/>
        </w:rPr>
        <w:t>behaving</w:t>
      </w:r>
      <w:r w:rsidR="00492E76" w:rsidRPr="004970F9">
        <w:rPr>
          <w:rFonts w:ascii="Palatino Linotype" w:hAnsi="Palatino Linotype"/>
          <w:color w:val="000000"/>
        </w:rPr>
        <w:t> concurs with our ideas of what a good friend would do, so, she argues, does a corresponding manner of </w:t>
      </w:r>
      <w:r w:rsidR="00492E76" w:rsidRPr="004970F9">
        <w:rPr>
          <w:rFonts w:ascii="Palatino Linotype" w:hAnsi="Palatino Linotype"/>
          <w:i/>
          <w:iCs/>
          <w:color w:val="000000"/>
        </w:rPr>
        <w:t>believing.</w:t>
      </w:r>
      <w:r w:rsidRPr="004970F9">
        <w:rPr>
          <w:rFonts w:ascii="Palatino Linotype" w:hAnsi="Palatino Linotype"/>
          <w:i/>
          <w:iCs/>
          <w:color w:val="000000"/>
        </w:rPr>
        <w:t xml:space="preserve"> </w:t>
      </w:r>
      <w:r w:rsidRPr="004970F9">
        <w:rPr>
          <w:rFonts w:ascii="Palatino Linotype" w:hAnsi="Palatino Linotype"/>
          <w:color w:val="000000"/>
        </w:rPr>
        <w:t>She say</w:t>
      </w:r>
      <w:r w:rsidR="009075EA">
        <w:rPr>
          <w:rFonts w:ascii="Palatino Linotype" w:hAnsi="Palatino Linotype"/>
          <w:color w:val="000000"/>
        </w:rPr>
        <w:t>s, “</w:t>
      </w:r>
      <w:r w:rsidRPr="004970F9">
        <w:rPr>
          <w:rFonts w:ascii="Palatino Linotype" w:hAnsi="Palatino Linotype"/>
        </w:rPr>
        <w:t>the good friend seems eminently subject to epistemic criticism… We thus have a genuine clash between the demands of friendship and the demands of epistemology…friendship requires epistemic irrationality.</w:t>
      </w:r>
      <w:r w:rsidR="009075EA">
        <w:rPr>
          <w:rFonts w:ascii="Palatino Linotype" w:hAnsi="Palatino Linotype"/>
        </w:rPr>
        <w:t>”</w:t>
      </w:r>
      <w:r w:rsidRPr="004970F9">
        <w:rPr>
          <w:rFonts w:ascii="Palatino Linotype" w:hAnsi="Palatino Linotype"/>
        </w:rPr>
        <w:t xml:space="preserve"> (Stroud, 2006) </w:t>
      </w:r>
      <w:r w:rsidR="00492E76" w:rsidRPr="004970F9">
        <w:rPr>
          <w:rFonts w:ascii="Palatino Linotype" w:hAnsi="Palatino Linotype"/>
        </w:rPr>
        <w:t>This kind of example again point</w:t>
      </w:r>
      <w:r w:rsidR="000E726C">
        <w:rPr>
          <w:rFonts w:ascii="Palatino Linotype" w:hAnsi="Palatino Linotype"/>
        </w:rPr>
        <w:t>s</w:t>
      </w:r>
      <w:r w:rsidR="00492E76" w:rsidRPr="004970F9">
        <w:rPr>
          <w:rFonts w:ascii="Palatino Linotype" w:hAnsi="Palatino Linotype"/>
        </w:rPr>
        <w:t xml:space="preserve"> to the limitation in thinking about purely epistemic duties when identifying cases of blameworthy beliefs</w:t>
      </w:r>
      <w:r w:rsidR="000E726C">
        <w:rPr>
          <w:rFonts w:ascii="Palatino Linotype" w:hAnsi="Palatino Linotype"/>
        </w:rPr>
        <w:t>.</w:t>
      </w:r>
    </w:p>
    <w:p w14:paraId="7AEA2745" w14:textId="77777777" w:rsidR="00586333" w:rsidRPr="004970F9" w:rsidRDefault="00586333" w:rsidP="00B9698F">
      <w:pPr>
        <w:pStyle w:val="p1"/>
        <w:spacing w:line="276" w:lineRule="auto"/>
        <w:rPr>
          <w:rFonts w:ascii="Palatino Linotype" w:hAnsi="Palatino Linotype"/>
          <w:sz w:val="24"/>
          <w:szCs w:val="24"/>
        </w:rPr>
      </w:pPr>
    </w:p>
    <w:p w14:paraId="22580E83" w14:textId="18BE05AB" w:rsidR="00FE37EB" w:rsidRPr="004970F9" w:rsidRDefault="00586333" w:rsidP="00B9698F">
      <w:pPr>
        <w:pStyle w:val="p1"/>
        <w:spacing w:line="276" w:lineRule="auto"/>
        <w:rPr>
          <w:rFonts w:ascii="Palatino Linotype" w:hAnsi="Palatino Linotype"/>
          <w:sz w:val="24"/>
          <w:szCs w:val="24"/>
        </w:rPr>
      </w:pPr>
      <w:r w:rsidRPr="004970F9">
        <w:rPr>
          <w:rFonts w:ascii="Palatino Linotype" w:hAnsi="Palatino Linotype"/>
          <w:sz w:val="24"/>
          <w:szCs w:val="24"/>
        </w:rPr>
        <w:t xml:space="preserve">In a recent discussion, </w:t>
      </w:r>
      <w:proofErr w:type="spellStart"/>
      <w:r w:rsidRPr="004970F9">
        <w:rPr>
          <w:rFonts w:ascii="Palatino Linotype" w:hAnsi="Palatino Linotype"/>
          <w:sz w:val="24"/>
          <w:szCs w:val="24"/>
        </w:rPr>
        <w:t>Berislav</w:t>
      </w:r>
      <w:proofErr w:type="spellEnd"/>
      <w:r w:rsidRPr="004970F9">
        <w:rPr>
          <w:rFonts w:ascii="Palatino Linotype" w:hAnsi="Palatino Linotype"/>
          <w:sz w:val="24"/>
          <w:szCs w:val="24"/>
        </w:rPr>
        <w:t xml:space="preserve"> </w:t>
      </w:r>
      <w:proofErr w:type="spellStart"/>
      <w:r w:rsidR="00332E0B" w:rsidRPr="004970F9">
        <w:rPr>
          <w:rFonts w:ascii="Palatino Linotype" w:hAnsi="Palatino Linotype"/>
          <w:sz w:val="24"/>
          <w:szCs w:val="24"/>
        </w:rPr>
        <w:t>Marušić</w:t>
      </w:r>
      <w:proofErr w:type="spellEnd"/>
      <w:r w:rsidR="008206EB" w:rsidRPr="004970F9">
        <w:rPr>
          <w:rFonts w:ascii="Palatino Linotype" w:hAnsi="Palatino Linotype"/>
          <w:sz w:val="24"/>
          <w:szCs w:val="24"/>
        </w:rPr>
        <w:t xml:space="preserve"> and </w:t>
      </w:r>
      <w:r w:rsidRPr="004970F9">
        <w:rPr>
          <w:rFonts w:ascii="Palatino Linotype" w:hAnsi="Palatino Linotype"/>
          <w:sz w:val="24"/>
          <w:szCs w:val="24"/>
        </w:rPr>
        <w:t xml:space="preserve">Steven </w:t>
      </w:r>
      <w:r w:rsidR="008206EB" w:rsidRPr="004970F9">
        <w:rPr>
          <w:rFonts w:ascii="Palatino Linotype" w:hAnsi="Palatino Linotype"/>
          <w:sz w:val="24"/>
          <w:szCs w:val="24"/>
        </w:rPr>
        <w:t>White worry tha</w:t>
      </w:r>
      <w:r w:rsidRPr="004970F9">
        <w:rPr>
          <w:rFonts w:ascii="Palatino Linotype" w:hAnsi="Palatino Linotype"/>
          <w:sz w:val="24"/>
          <w:szCs w:val="24"/>
        </w:rPr>
        <w:t>t in cases of testimonial injustice,</w:t>
      </w:r>
      <w:r w:rsidR="006C4A97" w:rsidRPr="004970F9">
        <w:rPr>
          <w:rFonts w:ascii="Palatino Linotype" w:hAnsi="Palatino Linotype"/>
          <w:sz w:val="24"/>
          <w:szCs w:val="24"/>
        </w:rPr>
        <w:t xml:space="preserve"> focus</w:t>
      </w:r>
      <w:r w:rsidRPr="004970F9">
        <w:rPr>
          <w:rFonts w:ascii="Palatino Linotype" w:hAnsi="Palatino Linotype"/>
          <w:sz w:val="24"/>
          <w:szCs w:val="24"/>
        </w:rPr>
        <w:t>ing</w:t>
      </w:r>
      <w:r w:rsidR="006C4A97" w:rsidRPr="004970F9">
        <w:rPr>
          <w:rFonts w:ascii="Palatino Linotype" w:hAnsi="Palatino Linotype"/>
          <w:sz w:val="24"/>
          <w:szCs w:val="24"/>
        </w:rPr>
        <w:t xml:space="preserve"> only on epistemic considerations in thinking </w:t>
      </w:r>
      <w:r w:rsidR="008206EB" w:rsidRPr="004970F9">
        <w:rPr>
          <w:rFonts w:ascii="Palatino Linotype" w:hAnsi="Palatino Linotype"/>
          <w:sz w:val="24"/>
          <w:szCs w:val="24"/>
        </w:rPr>
        <w:t>about the flaw in the belie</w:t>
      </w:r>
      <w:r w:rsidRPr="004970F9">
        <w:rPr>
          <w:rFonts w:ascii="Palatino Linotype" w:hAnsi="Palatino Linotype"/>
          <w:sz w:val="24"/>
          <w:szCs w:val="24"/>
        </w:rPr>
        <w:t>f, fails to adequately explain the wrong being done to the person being dismissed. While disregarding someone’s testimonial evidence</w:t>
      </w:r>
      <w:r w:rsidR="00291ED3" w:rsidRPr="004970F9">
        <w:rPr>
          <w:rFonts w:ascii="Palatino Linotype" w:hAnsi="Palatino Linotype"/>
          <w:sz w:val="24"/>
          <w:szCs w:val="24"/>
        </w:rPr>
        <w:t>, if legitimate, will be an epistemic flaw, it is different from other kinds of failure to attend to evidence such as the failure of the detective to attend to the blood stain as evidence that the Butler did it.</w:t>
      </w:r>
      <w:r w:rsidRPr="004970F9">
        <w:rPr>
          <w:rFonts w:ascii="Palatino Linotype" w:hAnsi="Palatino Linotype"/>
          <w:sz w:val="24"/>
          <w:szCs w:val="24"/>
        </w:rPr>
        <w:t xml:space="preserve"> </w:t>
      </w:r>
      <w:r w:rsidR="006C4A97" w:rsidRPr="004970F9">
        <w:rPr>
          <w:rFonts w:ascii="Palatino Linotype" w:hAnsi="Palatino Linotype"/>
          <w:sz w:val="24"/>
          <w:szCs w:val="24"/>
        </w:rPr>
        <w:lastRenderedPageBreak/>
        <w:t xml:space="preserve">In critiquing  </w:t>
      </w:r>
      <w:r w:rsidR="00291ED3" w:rsidRPr="004970F9">
        <w:rPr>
          <w:rFonts w:ascii="Palatino Linotype" w:hAnsi="Palatino Linotype"/>
          <w:sz w:val="24"/>
          <w:szCs w:val="24"/>
        </w:rPr>
        <w:t xml:space="preserve">Miranda </w:t>
      </w:r>
      <w:r w:rsidR="006C4A97" w:rsidRPr="004970F9">
        <w:rPr>
          <w:rFonts w:ascii="Palatino Linotype" w:hAnsi="Palatino Linotype"/>
          <w:sz w:val="24"/>
          <w:szCs w:val="24"/>
        </w:rPr>
        <w:t>Fricker’</w:t>
      </w:r>
      <w:r w:rsidR="008206EB" w:rsidRPr="004970F9">
        <w:rPr>
          <w:rFonts w:ascii="Palatino Linotype" w:hAnsi="Palatino Linotype"/>
          <w:sz w:val="24"/>
          <w:szCs w:val="24"/>
        </w:rPr>
        <w:t>s vie</w:t>
      </w:r>
      <w:r w:rsidR="00291ED3" w:rsidRPr="004970F9">
        <w:rPr>
          <w:rFonts w:ascii="Palatino Linotype" w:hAnsi="Palatino Linotype"/>
          <w:sz w:val="24"/>
          <w:szCs w:val="24"/>
        </w:rPr>
        <w:t xml:space="preserve">w of what is wrong when someone (here Herbert) dismisses someone’s testimony (here Marge) because that person is a member of a group (here women) who the hearer thinks of as not warranted being listened to, </w:t>
      </w:r>
      <w:proofErr w:type="spellStart"/>
      <w:r w:rsidR="00291ED3" w:rsidRPr="004970F9">
        <w:rPr>
          <w:rFonts w:ascii="Palatino Linotype" w:hAnsi="Palatino Linotype"/>
          <w:sz w:val="24"/>
          <w:szCs w:val="24"/>
        </w:rPr>
        <w:t>Marušić</w:t>
      </w:r>
      <w:proofErr w:type="spellEnd"/>
      <w:r w:rsidR="00291ED3" w:rsidRPr="004970F9">
        <w:rPr>
          <w:rFonts w:ascii="Palatino Linotype" w:hAnsi="Palatino Linotype"/>
          <w:sz w:val="24"/>
          <w:szCs w:val="24"/>
        </w:rPr>
        <w:t xml:space="preserve"> and White</w:t>
      </w:r>
      <w:r w:rsidR="008206EB" w:rsidRPr="004970F9">
        <w:rPr>
          <w:rFonts w:ascii="Palatino Linotype" w:hAnsi="Palatino Linotype"/>
          <w:sz w:val="24"/>
          <w:szCs w:val="24"/>
        </w:rPr>
        <w:t xml:space="preserve"> say the </w:t>
      </w:r>
      <w:r w:rsidR="00FE37EB" w:rsidRPr="004970F9">
        <w:rPr>
          <w:rFonts w:ascii="Palatino Linotype" w:hAnsi="Palatino Linotype"/>
          <w:sz w:val="24"/>
          <w:szCs w:val="24"/>
        </w:rPr>
        <w:t>following:</w:t>
      </w:r>
    </w:p>
    <w:p w14:paraId="30BC7C21" w14:textId="77777777" w:rsidR="00FE37EB" w:rsidRPr="004970F9" w:rsidRDefault="00FE37EB" w:rsidP="00B9698F">
      <w:pPr>
        <w:pStyle w:val="p1"/>
        <w:spacing w:line="276" w:lineRule="auto"/>
        <w:rPr>
          <w:rFonts w:ascii="Palatino Linotype" w:hAnsi="Palatino Linotype"/>
          <w:sz w:val="24"/>
          <w:szCs w:val="24"/>
        </w:rPr>
      </w:pPr>
    </w:p>
    <w:p w14:paraId="238DD3E3" w14:textId="039D7907" w:rsidR="00ED7176" w:rsidRPr="004970F9" w:rsidRDefault="008206EB" w:rsidP="00B9698F">
      <w:pPr>
        <w:pStyle w:val="p1"/>
        <w:spacing w:line="276" w:lineRule="auto"/>
        <w:ind w:left="720"/>
        <w:rPr>
          <w:rFonts w:ascii="Palatino Linotype" w:hAnsi="Palatino Linotype" w:cs="Times New Roman"/>
          <w:bCs/>
          <w:sz w:val="24"/>
          <w:szCs w:val="24"/>
        </w:rPr>
      </w:pPr>
      <w:r w:rsidRPr="004970F9">
        <w:rPr>
          <w:rFonts w:ascii="Palatino Linotype" w:hAnsi="Palatino Linotype"/>
          <w:bCs/>
          <w:sz w:val="24"/>
          <w:szCs w:val="24"/>
        </w:rPr>
        <w:t xml:space="preserve"> </w:t>
      </w:r>
      <w:r w:rsidR="00FE37EB" w:rsidRPr="004970F9">
        <w:rPr>
          <w:rStyle w:val="apple-converted-space"/>
          <w:rFonts w:ascii="Palatino Linotype" w:hAnsi="Palatino Linotype" w:cs="Times New Roman"/>
          <w:bCs/>
          <w:sz w:val="24"/>
          <w:szCs w:val="24"/>
        </w:rPr>
        <w:t>[I]</w:t>
      </w:r>
      <w:r w:rsidR="00E0388F" w:rsidRPr="004970F9">
        <w:rPr>
          <w:rFonts w:ascii="Palatino Linotype" w:hAnsi="Palatino Linotype" w:cs="Times New Roman"/>
          <w:bCs/>
          <w:sz w:val="24"/>
          <w:szCs w:val="24"/>
        </w:rPr>
        <w:t>n determining what, say,</w:t>
      </w:r>
      <w:r w:rsidR="00FE37EB" w:rsidRPr="004970F9">
        <w:rPr>
          <w:rFonts w:ascii="Palatino Linotype" w:hAnsi="Palatino Linotype" w:cs="Times New Roman"/>
          <w:bCs/>
          <w:sz w:val="24"/>
          <w:szCs w:val="24"/>
        </w:rPr>
        <w:t xml:space="preserve"> </w:t>
      </w:r>
      <w:r w:rsidR="00E0388F" w:rsidRPr="004970F9">
        <w:rPr>
          <w:rFonts w:ascii="Palatino Linotype" w:hAnsi="Palatino Linotype" w:cs="Times New Roman"/>
          <w:bCs/>
          <w:sz w:val="24"/>
          <w:szCs w:val="24"/>
        </w:rPr>
        <w:t>Herbert should believe, all the work is done by epistemic considerations whose</w:t>
      </w:r>
      <w:r w:rsidR="00FE37EB" w:rsidRPr="004970F9">
        <w:rPr>
          <w:rFonts w:ascii="Palatino Linotype" w:hAnsi="Palatino Linotype"/>
          <w:bCs/>
          <w:sz w:val="24"/>
          <w:szCs w:val="24"/>
        </w:rPr>
        <w:t xml:space="preserve"> </w:t>
      </w:r>
      <w:r w:rsidR="00E0388F" w:rsidRPr="004970F9">
        <w:rPr>
          <w:rFonts w:ascii="Palatino Linotype" w:hAnsi="Palatino Linotype" w:cs="Times New Roman"/>
          <w:bCs/>
          <w:sz w:val="24"/>
          <w:szCs w:val="24"/>
        </w:rPr>
        <w:t xml:space="preserve">rational role seems to have little to do with what Marge might be owed, morally </w:t>
      </w:r>
      <w:r w:rsidR="00FE37EB" w:rsidRPr="004970F9">
        <w:rPr>
          <w:rFonts w:ascii="Palatino Linotype" w:hAnsi="Palatino Linotype" w:cs="Times New Roman"/>
          <w:bCs/>
          <w:sz w:val="24"/>
          <w:szCs w:val="24"/>
        </w:rPr>
        <w:t>speaking…</w:t>
      </w:r>
      <w:r w:rsidR="00E0388F" w:rsidRPr="004970F9">
        <w:rPr>
          <w:rFonts w:ascii="Palatino Linotype" w:hAnsi="Palatino Linotype" w:cs="Times New Roman"/>
          <w:bCs/>
          <w:sz w:val="24"/>
          <w:szCs w:val="24"/>
        </w:rPr>
        <w:t xml:space="preserve"> the relevant epistemic considerations, and the nature of</w:t>
      </w:r>
      <w:r w:rsidR="00873BB5" w:rsidRPr="004970F9">
        <w:rPr>
          <w:rFonts w:ascii="Palatino Linotype" w:hAnsi="Palatino Linotype" w:cs="Times New Roman"/>
          <w:bCs/>
          <w:sz w:val="24"/>
          <w:szCs w:val="24"/>
        </w:rPr>
        <w:t xml:space="preserve"> </w:t>
      </w:r>
      <w:r w:rsidR="00E0388F" w:rsidRPr="004970F9">
        <w:rPr>
          <w:rFonts w:ascii="Palatino Linotype" w:hAnsi="Palatino Linotype" w:cs="Times New Roman"/>
          <w:bCs/>
          <w:sz w:val="24"/>
          <w:szCs w:val="24"/>
        </w:rPr>
        <w:t>the warrant they provide, seem too far removed from Marge herself, and her value</w:t>
      </w:r>
      <w:r w:rsidR="00291ED3" w:rsidRPr="004970F9">
        <w:rPr>
          <w:rFonts w:ascii="Palatino Linotype" w:hAnsi="Palatino Linotype" w:cs="Times New Roman"/>
          <w:bCs/>
          <w:sz w:val="24"/>
          <w:szCs w:val="24"/>
        </w:rPr>
        <w:t xml:space="preserve"> </w:t>
      </w:r>
      <w:r w:rsidR="00E0388F" w:rsidRPr="004970F9">
        <w:rPr>
          <w:rFonts w:ascii="Palatino Linotype" w:hAnsi="Palatino Linotype" w:cs="Times New Roman"/>
          <w:bCs/>
          <w:sz w:val="24"/>
          <w:szCs w:val="24"/>
        </w:rPr>
        <w:t>as a person, to serve as a basis for a claim of justice on her part</w:t>
      </w:r>
      <w:r w:rsidR="00FE37EB" w:rsidRPr="004970F9">
        <w:rPr>
          <w:rFonts w:ascii="Palatino Linotype" w:hAnsi="Palatino Linotype" w:cs="Times New Roman"/>
          <w:bCs/>
          <w:sz w:val="24"/>
          <w:szCs w:val="24"/>
        </w:rPr>
        <w:t>…</w:t>
      </w:r>
      <w:r w:rsidR="00FE37EB" w:rsidRPr="004970F9">
        <w:rPr>
          <w:rStyle w:val="apple-converted-space"/>
          <w:rFonts w:ascii="Palatino Linotype" w:hAnsi="Palatino Linotype" w:cs="Times New Roman"/>
          <w:bCs/>
          <w:sz w:val="24"/>
          <w:szCs w:val="24"/>
        </w:rPr>
        <w:t> </w:t>
      </w:r>
      <w:r w:rsidR="00FE37EB" w:rsidRPr="004970F9">
        <w:rPr>
          <w:rFonts w:ascii="Palatino Linotype" w:hAnsi="Palatino Linotype" w:cs="Times New Roman"/>
          <w:bCs/>
          <w:sz w:val="24"/>
          <w:szCs w:val="24"/>
        </w:rPr>
        <w:t>Fricker’s account takes the relevant testimonial wrong to be found in the way that prejudice can distort the hearer’s responsiveness to evidence for attributing credibility to a speaker, and thus distort the hearer’s doxastic response to the speaker’s contribution. It’s not clear, though, that this locates the wrong in the right place (</w:t>
      </w:r>
      <w:r w:rsidR="00F96FF6">
        <w:rPr>
          <w:rFonts w:ascii="Palatino Linotype" w:hAnsi="Palatino Linotype" w:cs="Times New Roman"/>
          <w:bCs/>
          <w:sz w:val="24"/>
          <w:szCs w:val="24"/>
        </w:rPr>
        <w:t xml:space="preserve">2018, </w:t>
      </w:r>
      <w:r w:rsidR="00FE37EB" w:rsidRPr="004970F9">
        <w:rPr>
          <w:rFonts w:ascii="Palatino Linotype" w:hAnsi="Palatino Linotype" w:cs="Times New Roman"/>
          <w:bCs/>
          <w:sz w:val="24"/>
          <w:szCs w:val="24"/>
        </w:rPr>
        <w:t>103-04)</w:t>
      </w:r>
    </w:p>
    <w:p w14:paraId="1F0527D0" w14:textId="23D52A69" w:rsidR="00291ED3" w:rsidRPr="004970F9" w:rsidRDefault="00291ED3" w:rsidP="00B9698F">
      <w:pPr>
        <w:pStyle w:val="p1"/>
        <w:spacing w:line="276" w:lineRule="auto"/>
        <w:rPr>
          <w:rFonts w:ascii="Palatino Linotype" w:hAnsi="Palatino Linotype" w:cs="Times New Roman"/>
          <w:bCs/>
          <w:sz w:val="24"/>
          <w:szCs w:val="24"/>
        </w:rPr>
      </w:pPr>
    </w:p>
    <w:p w14:paraId="43C8BB70" w14:textId="1954344C" w:rsidR="00291ED3" w:rsidRPr="004970F9" w:rsidRDefault="00291ED3" w:rsidP="00B9698F">
      <w:pPr>
        <w:pStyle w:val="p1"/>
        <w:spacing w:line="276" w:lineRule="auto"/>
        <w:rPr>
          <w:rFonts w:ascii="Palatino Linotype" w:eastAsia="Times New Roman" w:hAnsi="Palatino Linotype" w:cs="Times New Roman"/>
          <w:sz w:val="24"/>
          <w:szCs w:val="24"/>
        </w:rPr>
      </w:pPr>
      <w:r w:rsidRPr="004970F9">
        <w:rPr>
          <w:rFonts w:ascii="Palatino Linotype" w:hAnsi="Palatino Linotype" w:cs="Times New Roman"/>
          <w:bCs/>
          <w:sz w:val="24"/>
          <w:szCs w:val="24"/>
        </w:rPr>
        <w:t xml:space="preserve">In a similar vein, </w:t>
      </w:r>
      <w:proofErr w:type="spellStart"/>
      <w:r w:rsidRPr="004970F9">
        <w:rPr>
          <w:rFonts w:ascii="Palatino Linotype" w:hAnsi="Palatino Linotype" w:cs="Times New Roman"/>
          <w:bCs/>
          <w:sz w:val="24"/>
          <w:szCs w:val="24"/>
        </w:rPr>
        <w:t>Basu</w:t>
      </w:r>
      <w:proofErr w:type="spellEnd"/>
      <w:r w:rsidRPr="004970F9">
        <w:rPr>
          <w:rFonts w:ascii="Palatino Linotype" w:hAnsi="Palatino Linotype" w:cs="Times New Roman"/>
          <w:bCs/>
          <w:sz w:val="24"/>
          <w:szCs w:val="24"/>
        </w:rPr>
        <w:t xml:space="preserve"> argues </w:t>
      </w:r>
      <w:r w:rsidR="008A0429" w:rsidRPr="004970F9">
        <w:rPr>
          <w:rFonts w:ascii="Palatino Linotype" w:hAnsi="Palatino Linotype"/>
          <w:sz w:val="24"/>
          <w:szCs w:val="24"/>
        </w:rPr>
        <w:t xml:space="preserve">one will fail to understand how a racist belief wrongs if one attends only to the strictly epistemic factors involved. She argues that it is important to consider the possibility of a “supposedly rational racist.” She imagines such a person, who she calls Spencer, saying the following </w:t>
      </w:r>
      <w:r w:rsidR="008A0429" w:rsidRPr="004970F9">
        <w:rPr>
          <w:rFonts w:ascii="Palatino Linotype" w:eastAsia="Times New Roman" w:hAnsi="Palatino Linotype" w:cs="Times New Roman"/>
          <w:sz w:val="24"/>
          <w:szCs w:val="24"/>
        </w:rPr>
        <w:t xml:space="preserve"> “Although it might be ‘unpopular’ or ‘politically incorrect’ to say this, I'm tired of constantly being called a racist whenever I believe of a black diner in my section that they will tip worse than the white diners in my section.” Spencer</w:t>
      </w:r>
      <w:r w:rsidR="009075EA">
        <w:rPr>
          <w:rFonts w:ascii="Palatino Linotype" w:eastAsia="Times New Roman" w:hAnsi="Palatino Linotype" w:cs="Times New Roman"/>
          <w:sz w:val="24"/>
          <w:szCs w:val="24"/>
        </w:rPr>
        <w:t xml:space="preserve"> </w:t>
      </w:r>
      <w:r w:rsidR="008A0429" w:rsidRPr="004970F9">
        <w:rPr>
          <w:rFonts w:ascii="Palatino Linotype" w:eastAsia="Times New Roman" w:hAnsi="Palatino Linotype" w:cs="Times New Roman"/>
          <w:sz w:val="24"/>
          <w:szCs w:val="24"/>
        </w:rPr>
        <w:t>argues that the facts don't lie</w:t>
      </w:r>
      <w:r w:rsidR="009075EA">
        <w:rPr>
          <w:rFonts w:ascii="Palatino Linotype" w:eastAsia="Times New Roman" w:hAnsi="Palatino Linotype" w:cs="Times New Roman"/>
          <w:sz w:val="24"/>
          <w:szCs w:val="24"/>
        </w:rPr>
        <w:t>;</w:t>
      </w:r>
      <w:r w:rsidR="008A0429" w:rsidRPr="004970F9">
        <w:rPr>
          <w:rFonts w:ascii="Palatino Linotype" w:eastAsia="Times New Roman" w:hAnsi="Palatino Linotype" w:cs="Times New Roman"/>
          <w:sz w:val="24"/>
          <w:szCs w:val="24"/>
        </w:rPr>
        <w:t xml:space="preserve"> he </w:t>
      </w:r>
      <w:r w:rsidR="009075EA">
        <w:rPr>
          <w:rFonts w:ascii="Palatino Linotype" w:eastAsia="Times New Roman" w:hAnsi="Palatino Linotype" w:cs="Times New Roman"/>
          <w:sz w:val="24"/>
          <w:szCs w:val="24"/>
        </w:rPr>
        <w:t>cites</w:t>
      </w:r>
      <w:r w:rsidR="000E726C">
        <w:rPr>
          <w:rFonts w:ascii="Palatino Linotype" w:eastAsia="Times New Roman" w:hAnsi="Palatino Linotype" w:cs="Times New Roman"/>
          <w:sz w:val="24"/>
          <w:szCs w:val="24"/>
        </w:rPr>
        <w:t xml:space="preserve"> </w:t>
      </w:r>
      <w:r w:rsidR="008A0429" w:rsidRPr="004970F9">
        <w:rPr>
          <w:rFonts w:ascii="Palatino Linotype" w:eastAsia="Times New Roman" w:hAnsi="Palatino Linotype" w:cs="Times New Roman"/>
          <w:sz w:val="24"/>
          <w:szCs w:val="24"/>
        </w:rPr>
        <w:t>studies that show that on average black diners tip substantially less than white diners. The facts, he insists, aren’t racist. If you were to deny his claims and were to believe otherwise, it would be you who is engaging in wishful thinking. It would be you who believes against the evidence. It would be you, not Spencer, who is epistemically irrational.</w:t>
      </w:r>
    </w:p>
    <w:p w14:paraId="5ADCDD12" w14:textId="20C68EBB" w:rsidR="008A0429" w:rsidRPr="004970F9" w:rsidRDefault="008A0429" w:rsidP="00B9698F">
      <w:pPr>
        <w:pStyle w:val="p1"/>
        <w:spacing w:line="276" w:lineRule="auto"/>
        <w:rPr>
          <w:rFonts w:ascii="Palatino Linotype" w:eastAsia="Times New Roman" w:hAnsi="Palatino Linotype" w:cs="Times New Roman"/>
          <w:sz w:val="24"/>
          <w:szCs w:val="24"/>
        </w:rPr>
      </w:pPr>
    </w:p>
    <w:p w14:paraId="3B5879B1" w14:textId="5134A62C" w:rsidR="00ED7176" w:rsidRPr="00F96FF6" w:rsidRDefault="008A0429" w:rsidP="00B9698F">
      <w:pPr>
        <w:pStyle w:val="p1"/>
        <w:spacing w:line="276" w:lineRule="auto"/>
        <w:rPr>
          <w:rFonts w:ascii="Palatino Linotype" w:eastAsia="Times New Roman" w:hAnsi="Palatino Linotype" w:cs="Times New Roman"/>
          <w:sz w:val="24"/>
          <w:szCs w:val="24"/>
        </w:rPr>
      </w:pPr>
      <w:r w:rsidRPr="004970F9">
        <w:rPr>
          <w:rFonts w:ascii="Palatino Linotype" w:eastAsia="Times New Roman" w:hAnsi="Palatino Linotype" w:cs="Times New Roman"/>
          <w:sz w:val="24"/>
          <w:szCs w:val="24"/>
        </w:rPr>
        <w:t xml:space="preserve">As mentioned above, a common reaction to a case like </w:t>
      </w:r>
      <w:r w:rsidR="00F96FF6">
        <w:rPr>
          <w:rFonts w:ascii="Palatino Linotype" w:eastAsia="Times New Roman" w:hAnsi="Palatino Linotype" w:cs="Times New Roman"/>
          <w:sz w:val="24"/>
          <w:szCs w:val="24"/>
        </w:rPr>
        <w:t>t</w:t>
      </w:r>
      <w:r w:rsidRPr="004970F9">
        <w:rPr>
          <w:rFonts w:ascii="Palatino Linotype" w:eastAsia="Times New Roman" w:hAnsi="Palatino Linotype" w:cs="Times New Roman"/>
          <w:sz w:val="24"/>
          <w:szCs w:val="24"/>
        </w:rPr>
        <w:t xml:space="preserve">his is to locate an epistemic flaw in his thinking such as </w:t>
      </w:r>
      <w:r w:rsidR="00F96FF6">
        <w:rPr>
          <w:rFonts w:ascii="Palatino Linotype" w:eastAsia="Times New Roman" w:hAnsi="Palatino Linotype" w:cs="Times New Roman"/>
          <w:sz w:val="24"/>
          <w:szCs w:val="24"/>
        </w:rPr>
        <w:t>misusing statistical</w:t>
      </w:r>
      <w:r w:rsidR="000E726C">
        <w:rPr>
          <w:rFonts w:ascii="Palatino Linotype" w:eastAsia="Times New Roman" w:hAnsi="Palatino Linotype" w:cs="Times New Roman"/>
          <w:sz w:val="24"/>
          <w:szCs w:val="24"/>
        </w:rPr>
        <w:t xml:space="preserve"> evidence </w:t>
      </w:r>
      <w:r w:rsidR="00F96FF6">
        <w:rPr>
          <w:rFonts w:ascii="Palatino Linotype" w:eastAsia="Times New Roman" w:hAnsi="Palatino Linotype" w:cs="Times New Roman"/>
          <w:sz w:val="24"/>
          <w:szCs w:val="24"/>
        </w:rPr>
        <w:t>(</w:t>
      </w:r>
      <w:r w:rsidRPr="004970F9">
        <w:rPr>
          <w:rFonts w:ascii="Palatino Linotype" w:eastAsia="Times New Roman" w:hAnsi="Palatino Linotype" w:cs="Times New Roman"/>
          <w:sz w:val="24"/>
          <w:szCs w:val="24"/>
        </w:rPr>
        <w:t>Gardiner</w:t>
      </w:r>
      <w:r w:rsidR="00F96FF6">
        <w:rPr>
          <w:rFonts w:ascii="Palatino Linotype" w:eastAsia="Times New Roman" w:hAnsi="Palatino Linotype" w:cs="Times New Roman"/>
          <w:sz w:val="24"/>
          <w:szCs w:val="24"/>
        </w:rPr>
        <w:t>, 2018, 176-178)</w:t>
      </w:r>
      <w:r w:rsidR="00466473">
        <w:rPr>
          <w:rFonts w:ascii="Palatino Linotype" w:eastAsia="Times New Roman" w:hAnsi="Palatino Linotype" w:cs="Times New Roman"/>
          <w:sz w:val="24"/>
          <w:szCs w:val="24"/>
        </w:rPr>
        <w:t xml:space="preserve">. </w:t>
      </w:r>
      <w:r w:rsidR="009D2429" w:rsidRPr="004970F9">
        <w:rPr>
          <w:rFonts w:ascii="Palatino Linotype" w:hAnsi="Palatino Linotype"/>
          <w:sz w:val="24"/>
          <w:szCs w:val="24"/>
        </w:rPr>
        <w:t xml:space="preserve">But </w:t>
      </w:r>
      <w:proofErr w:type="spellStart"/>
      <w:r w:rsidR="009D2429" w:rsidRPr="004970F9">
        <w:rPr>
          <w:rFonts w:ascii="Palatino Linotype" w:hAnsi="Palatino Linotype"/>
          <w:sz w:val="24"/>
          <w:szCs w:val="24"/>
        </w:rPr>
        <w:t>Basu</w:t>
      </w:r>
      <w:proofErr w:type="spellEnd"/>
      <w:r w:rsidR="009D2429" w:rsidRPr="004970F9">
        <w:rPr>
          <w:rFonts w:ascii="Palatino Linotype" w:hAnsi="Palatino Linotype"/>
          <w:sz w:val="24"/>
          <w:szCs w:val="24"/>
        </w:rPr>
        <w:t xml:space="preserve"> claims, </w:t>
      </w:r>
      <w:r w:rsidR="009075EA">
        <w:rPr>
          <w:rFonts w:ascii="Palatino Linotype" w:hAnsi="Palatino Linotype"/>
          <w:sz w:val="24"/>
          <w:szCs w:val="24"/>
        </w:rPr>
        <w:t xml:space="preserve"> and </w:t>
      </w:r>
      <w:r w:rsidR="009D2429" w:rsidRPr="004970F9">
        <w:rPr>
          <w:rFonts w:ascii="Palatino Linotype" w:hAnsi="Palatino Linotype"/>
          <w:sz w:val="24"/>
          <w:szCs w:val="24"/>
        </w:rPr>
        <w:t>I think rightly</w:t>
      </w:r>
      <w:r w:rsidR="009075EA">
        <w:rPr>
          <w:rFonts w:ascii="Palatino Linotype" w:hAnsi="Palatino Linotype"/>
          <w:sz w:val="24"/>
          <w:szCs w:val="24"/>
        </w:rPr>
        <w:t>,</w:t>
      </w:r>
      <w:r w:rsidR="009D2429" w:rsidRPr="004970F9">
        <w:rPr>
          <w:rFonts w:ascii="Palatino Linotype" w:hAnsi="Palatino Linotype"/>
          <w:sz w:val="24"/>
          <w:szCs w:val="24"/>
        </w:rPr>
        <w:t xml:space="preserve"> that it is not such failures of reasoning that are at the </w:t>
      </w:r>
      <w:r w:rsidR="009075EA">
        <w:rPr>
          <w:rFonts w:ascii="Palatino Linotype" w:hAnsi="Palatino Linotype"/>
          <w:sz w:val="24"/>
          <w:szCs w:val="24"/>
        </w:rPr>
        <w:t>c</w:t>
      </w:r>
      <w:r w:rsidR="009D2429" w:rsidRPr="004970F9">
        <w:rPr>
          <w:rFonts w:ascii="Palatino Linotype" w:hAnsi="Palatino Linotype"/>
          <w:sz w:val="24"/>
          <w:szCs w:val="24"/>
        </w:rPr>
        <w:t>ore of what is wrong with such beliefs. Instead, she says “anger or dismay is an appropriate reaction to the beliefs in question because these beliefs express or betray moral indifference or insufficient regard.” (</w:t>
      </w:r>
      <w:r w:rsidR="00F96FF6">
        <w:rPr>
          <w:rFonts w:ascii="Palatino Linotype" w:hAnsi="Palatino Linotype"/>
          <w:sz w:val="24"/>
          <w:szCs w:val="24"/>
        </w:rPr>
        <w:t>forthcoming</w:t>
      </w:r>
      <w:r w:rsidR="009D2429" w:rsidRPr="004970F9">
        <w:rPr>
          <w:rFonts w:ascii="Palatino Linotype" w:hAnsi="Palatino Linotype"/>
          <w:sz w:val="24"/>
          <w:szCs w:val="24"/>
        </w:rPr>
        <w:t>)</w:t>
      </w:r>
    </w:p>
    <w:p w14:paraId="0C01C695" w14:textId="77777777" w:rsidR="002A3DEE" w:rsidRPr="004970F9" w:rsidRDefault="002A3DEE" w:rsidP="00B9698F">
      <w:pPr>
        <w:tabs>
          <w:tab w:val="left" w:pos="3767"/>
        </w:tabs>
        <w:spacing w:line="276" w:lineRule="auto"/>
        <w:rPr>
          <w:rFonts w:ascii="Palatino Linotype" w:hAnsi="Palatino Linotype"/>
        </w:rPr>
      </w:pPr>
    </w:p>
    <w:p w14:paraId="6D844A23" w14:textId="62F85AEA" w:rsidR="000A003A" w:rsidRPr="004970F9" w:rsidRDefault="000A003A" w:rsidP="00B9698F">
      <w:pPr>
        <w:pStyle w:val="ListParagraph"/>
        <w:numPr>
          <w:ilvl w:val="0"/>
          <w:numId w:val="3"/>
        </w:numPr>
        <w:spacing w:after="200" w:line="276" w:lineRule="auto"/>
        <w:ind w:left="360"/>
        <w:rPr>
          <w:rFonts w:ascii="Palatino Linotype" w:hAnsi="Palatino Linotype"/>
          <w:b/>
          <w:u w:val="single"/>
        </w:rPr>
      </w:pPr>
      <w:r w:rsidRPr="004970F9">
        <w:rPr>
          <w:rFonts w:ascii="Palatino Linotype" w:hAnsi="Palatino Linotype"/>
          <w:b/>
          <w:u w:val="single"/>
        </w:rPr>
        <w:t xml:space="preserve">Believing </w:t>
      </w:r>
      <w:r w:rsidRPr="004970F9">
        <w:rPr>
          <w:rFonts w:ascii="Palatino Linotype" w:eastAsia="Times New Roman" w:hAnsi="Palatino Linotype" w:cs="Times New Roman"/>
          <w:b/>
          <w:color w:val="000000"/>
          <w:u w:val="single"/>
        </w:rPr>
        <w:t>badly</w:t>
      </w:r>
      <w:r w:rsidRPr="004970F9">
        <w:rPr>
          <w:rFonts w:ascii="Palatino Linotype" w:hAnsi="Palatino Linotype"/>
          <w:b/>
          <w:u w:val="single"/>
        </w:rPr>
        <w:t xml:space="preserve"> when “epistemic duties” are violated</w:t>
      </w:r>
    </w:p>
    <w:p w14:paraId="5A185731" w14:textId="018DA4F5" w:rsidR="00D651A9" w:rsidRPr="004970F9" w:rsidRDefault="002A3DEE" w:rsidP="00B9698F">
      <w:pPr>
        <w:spacing w:line="276" w:lineRule="auto"/>
        <w:rPr>
          <w:rFonts w:ascii="Palatino Linotype" w:hAnsi="Palatino Linotype"/>
        </w:rPr>
      </w:pPr>
      <w:r w:rsidRPr="004970F9">
        <w:rPr>
          <w:rFonts w:ascii="Palatino Linotype" w:hAnsi="Palatino Linotype"/>
        </w:rPr>
        <w:t xml:space="preserve">In my first section </w:t>
      </w:r>
      <w:r w:rsidR="00DD019A" w:rsidRPr="004970F9">
        <w:rPr>
          <w:rFonts w:ascii="Palatino Linotype" w:hAnsi="Palatino Linotype"/>
        </w:rPr>
        <w:t xml:space="preserve">I considered examples of epistemically faulty beliefs that are blameless. </w:t>
      </w:r>
      <w:r w:rsidRPr="004970F9">
        <w:rPr>
          <w:rFonts w:ascii="Palatino Linotype" w:hAnsi="Palatino Linotype"/>
        </w:rPr>
        <w:t>I</w:t>
      </w:r>
      <w:r w:rsidR="000A003A" w:rsidRPr="004970F9">
        <w:rPr>
          <w:rFonts w:ascii="Palatino Linotype" w:hAnsi="Palatino Linotype"/>
        </w:rPr>
        <w:t xml:space="preserve">n the </w:t>
      </w:r>
      <w:r w:rsidR="00C83110" w:rsidRPr="004970F9">
        <w:rPr>
          <w:rFonts w:ascii="Palatino Linotype" w:hAnsi="Palatino Linotype"/>
        </w:rPr>
        <w:t>s</w:t>
      </w:r>
      <w:r w:rsidR="000A003A" w:rsidRPr="004970F9">
        <w:rPr>
          <w:rFonts w:ascii="Palatino Linotype" w:hAnsi="Palatino Linotype"/>
        </w:rPr>
        <w:t>econd</w:t>
      </w:r>
      <w:r w:rsidR="00C83110" w:rsidRPr="004970F9">
        <w:rPr>
          <w:rFonts w:ascii="Palatino Linotype" w:hAnsi="Palatino Linotype"/>
        </w:rPr>
        <w:t xml:space="preserve"> </w:t>
      </w:r>
      <w:r w:rsidR="00DD019A" w:rsidRPr="004970F9">
        <w:rPr>
          <w:rFonts w:ascii="Palatino Linotype" w:hAnsi="Palatino Linotype"/>
        </w:rPr>
        <w:t xml:space="preserve">section </w:t>
      </w:r>
      <w:r w:rsidR="00C83110" w:rsidRPr="004970F9">
        <w:rPr>
          <w:rFonts w:ascii="Palatino Linotype" w:hAnsi="Palatino Linotype"/>
        </w:rPr>
        <w:t>I</w:t>
      </w:r>
      <w:r w:rsidRPr="004970F9">
        <w:rPr>
          <w:rFonts w:ascii="Palatino Linotype" w:hAnsi="Palatino Linotype"/>
        </w:rPr>
        <w:t xml:space="preserve"> </w:t>
      </w:r>
      <w:r w:rsidR="00C83110" w:rsidRPr="004970F9">
        <w:rPr>
          <w:rFonts w:ascii="Palatino Linotype" w:hAnsi="Palatino Linotype"/>
        </w:rPr>
        <w:t>considered</w:t>
      </w:r>
      <w:r w:rsidRPr="004970F9">
        <w:rPr>
          <w:rFonts w:ascii="Palatino Linotype" w:hAnsi="Palatino Linotype"/>
        </w:rPr>
        <w:t xml:space="preserve"> cases of believing badly where one’s beliefs are epistemically faultless. </w:t>
      </w:r>
      <w:r w:rsidR="0025397B" w:rsidRPr="004970F9">
        <w:rPr>
          <w:rFonts w:ascii="Palatino Linotype" w:hAnsi="Palatino Linotype"/>
        </w:rPr>
        <w:t xml:space="preserve"> </w:t>
      </w:r>
      <w:r w:rsidR="00ED7176" w:rsidRPr="004970F9">
        <w:rPr>
          <w:rFonts w:ascii="Palatino Linotype" w:hAnsi="Palatino Linotype"/>
        </w:rPr>
        <w:t>Other examples</w:t>
      </w:r>
      <w:r w:rsidR="00DD019A" w:rsidRPr="004970F9">
        <w:rPr>
          <w:rFonts w:ascii="Palatino Linotype" w:hAnsi="Palatino Linotype"/>
        </w:rPr>
        <w:t>, however,</w:t>
      </w:r>
      <w:r w:rsidR="00ED7176" w:rsidRPr="004970F9">
        <w:rPr>
          <w:rFonts w:ascii="Palatino Linotype" w:hAnsi="Palatino Linotype"/>
        </w:rPr>
        <w:t xml:space="preserve"> of believing badly do seem to focus on the violation of epistemic </w:t>
      </w:r>
      <w:r w:rsidR="00DD019A" w:rsidRPr="004970F9">
        <w:rPr>
          <w:rFonts w:ascii="Palatino Linotype" w:hAnsi="Palatino Linotype"/>
        </w:rPr>
        <w:t>norms or duties.</w:t>
      </w:r>
      <w:r w:rsidR="009D2429" w:rsidRPr="004970F9">
        <w:rPr>
          <w:rFonts w:ascii="Palatino Linotype" w:hAnsi="Palatino Linotype"/>
        </w:rPr>
        <w:t xml:space="preserve"> W.K. </w:t>
      </w:r>
      <w:r w:rsidR="006C4A97" w:rsidRPr="004970F9">
        <w:rPr>
          <w:rFonts w:ascii="Palatino Linotype" w:hAnsi="Palatino Linotype"/>
        </w:rPr>
        <w:t xml:space="preserve">Clifford says that the ship </w:t>
      </w:r>
      <w:r w:rsidR="00ED7176" w:rsidRPr="004970F9">
        <w:rPr>
          <w:rFonts w:ascii="Palatino Linotype" w:hAnsi="Palatino Linotype"/>
        </w:rPr>
        <w:t xml:space="preserve">owner who ignores the evidence </w:t>
      </w:r>
      <w:r w:rsidR="006C4A97" w:rsidRPr="004970F9">
        <w:rPr>
          <w:rFonts w:ascii="Palatino Linotype" w:hAnsi="Palatino Linotype"/>
        </w:rPr>
        <w:t xml:space="preserve">that </w:t>
      </w:r>
      <w:r w:rsidR="00E85DC4">
        <w:rPr>
          <w:rFonts w:ascii="Palatino Linotype" w:hAnsi="Palatino Linotype"/>
        </w:rPr>
        <w:t>a</w:t>
      </w:r>
      <w:r w:rsidR="00E85DC4" w:rsidRPr="004970F9">
        <w:rPr>
          <w:rFonts w:ascii="Palatino Linotype" w:hAnsi="Palatino Linotype"/>
        </w:rPr>
        <w:t xml:space="preserve"> </w:t>
      </w:r>
      <w:r w:rsidR="006C4A97" w:rsidRPr="004970F9">
        <w:rPr>
          <w:rFonts w:ascii="Palatino Linotype" w:hAnsi="Palatino Linotype"/>
        </w:rPr>
        <w:t>ship is not sea-wor</w:t>
      </w:r>
      <w:r w:rsidR="00ED7176" w:rsidRPr="004970F9">
        <w:rPr>
          <w:rFonts w:ascii="Palatino Linotype" w:hAnsi="Palatino Linotype"/>
        </w:rPr>
        <w:t>t</w:t>
      </w:r>
      <w:r w:rsidR="006C4A97" w:rsidRPr="004970F9">
        <w:rPr>
          <w:rFonts w:ascii="Palatino Linotype" w:hAnsi="Palatino Linotype"/>
        </w:rPr>
        <w:t>hy is blameworthy</w:t>
      </w:r>
      <w:r w:rsidR="00ED7176" w:rsidRPr="004970F9">
        <w:rPr>
          <w:rFonts w:ascii="Palatino Linotype" w:hAnsi="Palatino Linotype"/>
        </w:rPr>
        <w:t xml:space="preserve"> for </w:t>
      </w:r>
      <w:r w:rsidR="006C4A97" w:rsidRPr="004970F9">
        <w:rPr>
          <w:rFonts w:ascii="Palatino Linotype" w:hAnsi="Palatino Linotype"/>
        </w:rPr>
        <w:t>not believing</w:t>
      </w:r>
      <w:r w:rsidR="001E74D5" w:rsidRPr="004970F9">
        <w:rPr>
          <w:rFonts w:ascii="Palatino Linotype" w:hAnsi="Palatino Linotype"/>
        </w:rPr>
        <w:t xml:space="preserve"> in accord with the evidence, even if the ship managed to sail without anyone being harmed.  Here the blame is being attached </w:t>
      </w:r>
      <w:r w:rsidR="006C4A97" w:rsidRPr="004970F9">
        <w:rPr>
          <w:rFonts w:ascii="Palatino Linotype" w:hAnsi="Palatino Linotype"/>
        </w:rPr>
        <w:t xml:space="preserve">to </w:t>
      </w:r>
      <w:r w:rsidR="001E74D5" w:rsidRPr="004970F9">
        <w:rPr>
          <w:rFonts w:ascii="Palatino Linotype" w:hAnsi="Palatino Linotype"/>
        </w:rPr>
        <w:t>violation</w:t>
      </w:r>
      <w:r w:rsidR="006C4A97" w:rsidRPr="004970F9">
        <w:rPr>
          <w:rFonts w:ascii="Palatino Linotype" w:hAnsi="Palatino Linotype"/>
        </w:rPr>
        <w:t xml:space="preserve"> of an epistemic duty</w:t>
      </w:r>
      <w:r w:rsidR="001E74D5" w:rsidRPr="004970F9">
        <w:rPr>
          <w:rFonts w:ascii="Palatino Linotype" w:hAnsi="Palatino Linotype"/>
        </w:rPr>
        <w:t xml:space="preserve">. But Clifford is clear that </w:t>
      </w:r>
      <w:r w:rsidR="006C4A97" w:rsidRPr="004970F9">
        <w:rPr>
          <w:rFonts w:ascii="Palatino Linotype" w:hAnsi="Palatino Linotype"/>
        </w:rPr>
        <w:t>believing this way is a mor</w:t>
      </w:r>
      <w:r w:rsidR="00D651A9" w:rsidRPr="004970F9">
        <w:rPr>
          <w:rFonts w:ascii="Palatino Linotype" w:hAnsi="Palatino Linotype"/>
        </w:rPr>
        <w:t xml:space="preserve">al fault: </w:t>
      </w:r>
    </w:p>
    <w:p w14:paraId="102F54B5" w14:textId="77777777" w:rsidR="00D651A9" w:rsidRPr="004970F9" w:rsidRDefault="00D651A9" w:rsidP="00B9698F">
      <w:pPr>
        <w:spacing w:line="276" w:lineRule="auto"/>
        <w:rPr>
          <w:rFonts w:ascii="Palatino Linotype" w:hAnsi="Palatino Linotype"/>
        </w:rPr>
      </w:pPr>
    </w:p>
    <w:p w14:paraId="1BD64FF8" w14:textId="30CA44A2" w:rsidR="00D651A9" w:rsidRPr="004970F9" w:rsidRDefault="00D651A9" w:rsidP="00B9698F">
      <w:pPr>
        <w:spacing w:line="276" w:lineRule="auto"/>
        <w:ind w:left="720"/>
        <w:rPr>
          <w:rFonts w:ascii="Palatino Linotype" w:hAnsi="Palatino Linotype"/>
          <w:bCs/>
        </w:rPr>
      </w:pPr>
      <w:r w:rsidRPr="004970F9">
        <w:rPr>
          <w:rFonts w:ascii="Palatino Linotype" w:hAnsi="Palatino Linotype"/>
          <w:bCs/>
          <w:color w:val="000000"/>
        </w:rPr>
        <w:t>It is wrong always, everywhere, and for any one, to believe anything on insufficient evidence . . . Belief, that sacred faculty which prompts the decisions of our will, and knits into harmonious working all the compacted energies of our being, is ours not for ourselves, but for humanity . . . No simplicity of mind, no obscurity of station, can escape the universal duty of questioning all that we believe</w:t>
      </w:r>
      <w:r w:rsidR="009D2429" w:rsidRPr="004970F9">
        <w:rPr>
          <w:rFonts w:ascii="Palatino Linotype" w:hAnsi="Palatino Linotype"/>
          <w:bCs/>
          <w:color w:val="000000"/>
        </w:rPr>
        <w:t>. (</w:t>
      </w:r>
      <w:r w:rsidR="00B27AFD">
        <w:rPr>
          <w:rFonts w:ascii="Palatino Linotype" w:hAnsi="Palatino Linotype"/>
          <w:bCs/>
          <w:color w:val="000000"/>
        </w:rPr>
        <w:t>1987, 24</w:t>
      </w:r>
      <w:r w:rsidR="009D2429" w:rsidRPr="004970F9">
        <w:rPr>
          <w:rFonts w:ascii="Palatino Linotype" w:hAnsi="Palatino Linotype"/>
          <w:bCs/>
          <w:color w:val="000000"/>
        </w:rPr>
        <w:t>)</w:t>
      </w:r>
    </w:p>
    <w:p w14:paraId="2813ABE4" w14:textId="77777777" w:rsidR="001E74D5" w:rsidRPr="004970F9" w:rsidRDefault="001E74D5" w:rsidP="00B9698F">
      <w:pPr>
        <w:tabs>
          <w:tab w:val="left" w:pos="3767"/>
        </w:tabs>
        <w:spacing w:line="276" w:lineRule="auto"/>
        <w:rPr>
          <w:rFonts w:ascii="Palatino Linotype" w:hAnsi="Palatino Linotype"/>
        </w:rPr>
      </w:pPr>
    </w:p>
    <w:p w14:paraId="04360ED2" w14:textId="75DC8017" w:rsidR="001E74D5" w:rsidRPr="004970F9" w:rsidRDefault="006C4A97" w:rsidP="00B9698F">
      <w:pPr>
        <w:tabs>
          <w:tab w:val="left" w:pos="3767"/>
        </w:tabs>
        <w:spacing w:line="276" w:lineRule="auto"/>
        <w:rPr>
          <w:rFonts w:ascii="Palatino Linotype" w:hAnsi="Palatino Linotype"/>
        </w:rPr>
      </w:pPr>
      <w:r w:rsidRPr="004970F9">
        <w:rPr>
          <w:rFonts w:ascii="Palatino Linotype" w:hAnsi="Palatino Linotype"/>
        </w:rPr>
        <w:t>Contemporary epistemologi</w:t>
      </w:r>
      <w:r w:rsidR="001E74D5" w:rsidRPr="004970F9">
        <w:rPr>
          <w:rFonts w:ascii="Palatino Linotype" w:hAnsi="Palatino Linotype"/>
        </w:rPr>
        <w:t>sts, howe</w:t>
      </w:r>
      <w:r w:rsidRPr="004970F9">
        <w:rPr>
          <w:rFonts w:ascii="Palatino Linotype" w:hAnsi="Palatino Linotype"/>
        </w:rPr>
        <w:t xml:space="preserve">ver, do not want to collapse epistemic flaws into </w:t>
      </w:r>
      <w:r w:rsidR="001E74D5" w:rsidRPr="004970F9">
        <w:rPr>
          <w:rFonts w:ascii="Palatino Linotype" w:hAnsi="Palatino Linotype"/>
        </w:rPr>
        <w:t xml:space="preserve">moral ones. </w:t>
      </w:r>
      <w:r w:rsidR="00D651A9" w:rsidRPr="004970F9">
        <w:rPr>
          <w:rFonts w:ascii="Palatino Linotype" w:hAnsi="Palatino Linotype"/>
        </w:rPr>
        <w:t>For example, in thinking about when and why people are blameworthy for failing to know what “they should have known,”</w:t>
      </w:r>
      <w:r w:rsidR="001237BA" w:rsidRPr="004970F9">
        <w:rPr>
          <w:rFonts w:ascii="Palatino Linotype" w:hAnsi="Palatino Linotype"/>
        </w:rPr>
        <w:t xml:space="preserve"> Sandy Goldberg says that he </w:t>
      </w:r>
      <w:r w:rsidR="00D651A9" w:rsidRPr="004970F9">
        <w:rPr>
          <w:rFonts w:ascii="Palatino Linotype" w:hAnsi="Palatino Linotype"/>
        </w:rPr>
        <w:t>is intere</w:t>
      </w:r>
      <w:r w:rsidR="00633F21" w:rsidRPr="004970F9">
        <w:rPr>
          <w:rFonts w:ascii="Palatino Linotype" w:hAnsi="Palatino Linotype"/>
        </w:rPr>
        <w:t xml:space="preserve">sted in when such </w:t>
      </w:r>
      <w:r w:rsidR="00E85DC4" w:rsidRPr="004970F9">
        <w:rPr>
          <w:rFonts w:ascii="Palatino Linotype" w:hAnsi="Palatino Linotype"/>
        </w:rPr>
        <w:t>a</w:t>
      </w:r>
      <w:r w:rsidR="00E85DC4">
        <w:rPr>
          <w:rFonts w:ascii="Palatino Linotype" w:hAnsi="Palatino Linotype"/>
        </w:rPr>
        <w:t>n</w:t>
      </w:r>
      <w:r w:rsidR="00E85DC4" w:rsidRPr="004970F9">
        <w:rPr>
          <w:rFonts w:ascii="Palatino Linotype" w:hAnsi="Palatino Linotype"/>
        </w:rPr>
        <w:t xml:space="preserve"> </w:t>
      </w:r>
      <w:r w:rsidR="00633F21" w:rsidRPr="004970F9">
        <w:rPr>
          <w:rFonts w:ascii="Palatino Linotype" w:hAnsi="Palatino Linotype"/>
        </w:rPr>
        <w:t>accusation</w:t>
      </w:r>
      <w:r w:rsidR="00D651A9" w:rsidRPr="004970F9">
        <w:rPr>
          <w:rFonts w:ascii="Palatino Linotype" w:hAnsi="Palatino Linotype"/>
        </w:rPr>
        <w:t xml:space="preserve"> “</w:t>
      </w:r>
      <w:r w:rsidR="00D651A9" w:rsidRPr="004970F9">
        <w:rPr>
          <w:rFonts w:ascii="Palatino Linotype" w:hAnsi="Palatino Linotype"/>
          <w:bCs/>
        </w:rPr>
        <w:t xml:space="preserve">alleges a </w:t>
      </w:r>
      <w:r w:rsidR="00D651A9" w:rsidRPr="004970F9">
        <w:rPr>
          <w:rFonts w:ascii="Palatino Linotype" w:hAnsi="Palatino Linotype"/>
          <w:bCs/>
          <w:i/>
        </w:rPr>
        <w:t>distinctively epistemic shortcoming”</w:t>
      </w:r>
      <w:r w:rsidR="00D651A9" w:rsidRPr="004970F9">
        <w:rPr>
          <w:rFonts w:ascii="Palatino Linotype" w:hAnsi="Palatino Linotype"/>
          <w:i/>
        </w:rPr>
        <w:t xml:space="preserve"> </w:t>
      </w:r>
      <w:r w:rsidR="001330A8">
        <w:rPr>
          <w:rFonts w:ascii="Palatino Linotype" w:hAnsi="Palatino Linotype"/>
          <w:i/>
        </w:rPr>
        <w:t xml:space="preserve"> </w:t>
      </w:r>
      <w:r w:rsidR="00112881" w:rsidRPr="001330A8">
        <w:rPr>
          <w:rFonts w:ascii="Palatino Linotype" w:hAnsi="Palatino Linotype"/>
          <w:iCs/>
        </w:rPr>
        <w:t>(</w:t>
      </w:r>
      <w:r w:rsidR="001330A8" w:rsidRPr="001330A8">
        <w:rPr>
          <w:rFonts w:ascii="Palatino Linotype" w:hAnsi="Palatino Linotype"/>
          <w:iCs/>
        </w:rPr>
        <w:t>2017,</w:t>
      </w:r>
      <w:r w:rsidR="009D5FB9">
        <w:rPr>
          <w:rFonts w:ascii="Palatino Linotype" w:hAnsi="Palatino Linotype"/>
          <w:iCs/>
        </w:rPr>
        <w:t xml:space="preserve"> 2864</w:t>
      </w:r>
      <w:r w:rsidR="00112881" w:rsidRPr="001330A8">
        <w:rPr>
          <w:rFonts w:ascii="Palatino Linotype" w:hAnsi="Palatino Linotype"/>
          <w:iCs/>
        </w:rPr>
        <w:t>)</w:t>
      </w:r>
      <w:r w:rsidR="00E85DC4">
        <w:rPr>
          <w:rFonts w:ascii="Palatino Linotype" w:hAnsi="Palatino Linotype"/>
          <w:iCs/>
        </w:rPr>
        <w:t>.</w:t>
      </w:r>
      <w:r w:rsidR="00112881" w:rsidRPr="001330A8">
        <w:rPr>
          <w:rFonts w:ascii="Palatino Linotype" w:hAnsi="Palatino Linotype"/>
        </w:rPr>
        <w:t xml:space="preserve"> </w:t>
      </w:r>
      <w:r w:rsidR="00F52546" w:rsidRPr="004970F9">
        <w:rPr>
          <w:rFonts w:ascii="Palatino Linotype" w:hAnsi="Palatino Linotype"/>
        </w:rPr>
        <w:t xml:space="preserve">But the examples given to help illustrate when such an accusation is appropriate and blame along with it are ones that reference one’s professional duties; the doctor should have known to consult her </w:t>
      </w:r>
      <w:r w:rsidR="00834ECB" w:rsidRPr="004970F9">
        <w:rPr>
          <w:rFonts w:ascii="Palatino Linotype" w:hAnsi="Palatino Linotype"/>
        </w:rPr>
        <w:t>colleagues, the day care worker should have known to read the allergy report before givin</w:t>
      </w:r>
      <w:r w:rsidR="00F04CAB" w:rsidRPr="004970F9">
        <w:rPr>
          <w:rFonts w:ascii="Palatino Linotype" w:hAnsi="Palatino Linotype"/>
        </w:rPr>
        <w:t>g food to a child in their care. And Goldberg’s analysis of</w:t>
      </w:r>
      <w:r w:rsidR="00F52546" w:rsidRPr="004970F9">
        <w:rPr>
          <w:rFonts w:ascii="Palatino Linotype" w:hAnsi="Palatino Linotype"/>
        </w:rPr>
        <w:t xml:space="preserve"> </w:t>
      </w:r>
      <w:r w:rsidR="00F04CAB" w:rsidRPr="004970F9">
        <w:rPr>
          <w:rFonts w:ascii="Palatino Linotype" w:hAnsi="Palatino Linotype"/>
        </w:rPr>
        <w:t>what grounds the appr</w:t>
      </w:r>
      <w:r w:rsidR="00DA021B" w:rsidRPr="004970F9">
        <w:rPr>
          <w:rFonts w:ascii="Palatino Linotype" w:hAnsi="Palatino Linotype"/>
        </w:rPr>
        <w:t xml:space="preserve">opriateness of such allegations centers on the nature of </w:t>
      </w:r>
      <w:r w:rsidR="00A5567F" w:rsidRPr="004970F9">
        <w:rPr>
          <w:rFonts w:ascii="Palatino Linotype" w:hAnsi="Palatino Linotype"/>
        </w:rPr>
        <w:t xml:space="preserve">participation in a social practice. When these practices are legitimate, we are entitled to expect one another to perform according to the standards of the practice, and some of these expectations include that we believe or know certain things. </w:t>
      </w:r>
      <w:r w:rsidR="008C5EFA" w:rsidRPr="004970F9">
        <w:rPr>
          <w:rFonts w:ascii="Palatino Linotype" w:hAnsi="Palatino Linotype"/>
        </w:rPr>
        <w:t xml:space="preserve"> But once Goldberg explicates the “should have known” phenomenon in terms of practice-generate entitlements it ceases to be clear that the fault is a purely epistemic fault. When the  expectations I have of my doctor or my child’s day care worker are not met, the </w:t>
      </w:r>
      <w:r w:rsidR="008C5EFA" w:rsidRPr="004970F9">
        <w:rPr>
          <w:rFonts w:ascii="Palatino Linotype" w:hAnsi="Palatino Linotype"/>
        </w:rPr>
        <w:lastRenderedPageBreak/>
        <w:t xml:space="preserve">fault is a moral one. These people can be appropriately blamed but only once the wider context of the distinctive role they play is specified. </w:t>
      </w:r>
    </w:p>
    <w:p w14:paraId="7C7D489D" w14:textId="77777777" w:rsidR="00D72563" w:rsidRPr="004970F9" w:rsidRDefault="00D72563" w:rsidP="00B9698F">
      <w:pPr>
        <w:tabs>
          <w:tab w:val="left" w:pos="3767"/>
        </w:tabs>
        <w:spacing w:line="276" w:lineRule="auto"/>
        <w:rPr>
          <w:rFonts w:ascii="Palatino Linotype" w:hAnsi="Palatino Linotype"/>
        </w:rPr>
      </w:pPr>
    </w:p>
    <w:p w14:paraId="4943A70D" w14:textId="79970D19" w:rsidR="004326D7" w:rsidRPr="004970F9" w:rsidRDefault="00D72563" w:rsidP="00B9698F">
      <w:pPr>
        <w:pStyle w:val="p1"/>
        <w:spacing w:line="276" w:lineRule="auto"/>
        <w:rPr>
          <w:rFonts w:ascii="Palatino Linotype" w:hAnsi="Palatino Linotype" w:cs="Times New Roman"/>
          <w:color w:val="181A18"/>
          <w:sz w:val="24"/>
          <w:szCs w:val="24"/>
        </w:rPr>
      </w:pPr>
      <w:r w:rsidRPr="004970F9">
        <w:rPr>
          <w:rFonts w:ascii="Palatino Linotype" w:hAnsi="Palatino Linotype"/>
          <w:sz w:val="24"/>
          <w:szCs w:val="24"/>
        </w:rPr>
        <w:t>What about our doxastic practice</w:t>
      </w:r>
      <w:r w:rsidR="004326D7" w:rsidRPr="004970F9">
        <w:rPr>
          <w:rFonts w:ascii="Palatino Linotype" w:hAnsi="Palatino Linotype"/>
          <w:sz w:val="24"/>
          <w:szCs w:val="24"/>
        </w:rPr>
        <w:t xml:space="preserve"> in general? </w:t>
      </w:r>
      <w:r w:rsidRPr="004970F9">
        <w:rPr>
          <w:rFonts w:ascii="Palatino Linotype" w:hAnsi="Palatino Linotype"/>
          <w:sz w:val="24"/>
          <w:szCs w:val="24"/>
        </w:rPr>
        <w:t xml:space="preserve"> Does it generate entitled expectations? </w:t>
      </w:r>
      <w:r w:rsidR="004326D7" w:rsidRPr="004970F9">
        <w:rPr>
          <w:rFonts w:ascii="Palatino Linotype" w:hAnsi="Palatino Linotype"/>
          <w:sz w:val="24"/>
          <w:szCs w:val="24"/>
        </w:rPr>
        <w:t xml:space="preserve"> Goldberg argues that there are </w:t>
      </w:r>
      <w:r w:rsidR="004326D7" w:rsidRPr="004970F9">
        <w:rPr>
          <w:rFonts w:ascii="Palatino Linotype" w:hAnsi="Palatino Linotype"/>
          <w:bCs/>
          <w:sz w:val="24"/>
          <w:szCs w:val="24"/>
        </w:rPr>
        <w:t>“</w:t>
      </w:r>
      <w:r w:rsidR="004326D7" w:rsidRPr="004970F9">
        <w:rPr>
          <w:rFonts w:ascii="Palatino Linotype" w:hAnsi="Palatino Linotype" w:cs="Times New Roman"/>
          <w:bCs/>
          <w:color w:val="181A18"/>
          <w:sz w:val="24"/>
          <w:szCs w:val="24"/>
        </w:rPr>
        <w:t>basic… epistemic expectations that we have of any and all epistemic subjects (no matter our relation to them, or their professional status or institutional roles), [and] that we are entitled to these expectations.”</w:t>
      </w:r>
      <w:r w:rsidR="00112881">
        <w:rPr>
          <w:rFonts w:ascii="Palatino Linotype" w:hAnsi="Palatino Linotype" w:cs="Times New Roman"/>
          <w:bCs/>
          <w:color w:val="181A18"/>
          <w:sz w:val="24"/>
          <w:szCs w:val="24"/>
        </w:rPr>
        <w:t xml:space="preserve"> (</w:t>
      </w:r>
      <w:r w:rsidR="009D5FB9">
        <w:rPr>
          <w:rFonts w:ascii="Palatino Linotype" w:hAnsi="Palatino Linotype" w:cs="Times New Roman"/>
          <w:bCs/>
          <w:color w:val="181A18"/>
          <w:sz w:val="24"/>
          <w:szCs w:val="24"/>
        </w:rPr>
        <w:t>2017, 2875</w:t>
      </w:r>
      <w:r w:rsidR="00112881">
        <w:rPr>
          <w:rFonts w:ascii="Palatino Linotype" w:hAnsi="Palatino Linotype" w:cs="Times New Roman"/>
          <w:bCs/>
          <w:color w:val="181A18"/>
          <w:sz w:val="24"/>
          <w:szCs w:val="24"/>
        </w:rPr>
        <w:t>)</w:t>
      </w:r>
    </w:p>
    <w:p w14:paraId="6D57AD96" w14:textId="33BB2FD7" w:rsidR="00D72563" w:rsidRPr="004970F9" w:rsidRDefault="002466F6" w:rsidP="00B9698F">
      <w:pPr>
        <w:pStyle w:val="p1"/>
        <w:spacing w:line="276" w:lineRule="auto"/>
        <w:rPr>
          <w:rFonts w:ascii="Palatino Linotype" w:hAnsi="Palatino Linotype" w:cs="Times New Roman"/>
          <w:color w:val="181A18"/>
          <w:sz w:val="24"/>
          <w:szCs w:val="24"/>
        </w:rPr>
      </w:pPr>
      <w:r w:rsidRPr="004970F9">
        <w:rPr>
          <w:rFonts w:ascii="Palatino Linotype" w:hAnsi="Palatino Linotype" w:cs="Times New Roman"/>
          <w:color w:val="181A18"/>
          <w:sz w:val="24"/>
          <w:szCs w:val="24"/>
        </w:rPr>
        <w:t>The example he pro</w:t>
      </w:r>
      <w:r w:rsidR="001237BA" w:rsidRPr="004970F9">
        <w:rPr>
          <w:rFonts w:ascii="Palatino Linotype" w:hAnsi="Palatino Linotype" w:cs="Times New Roman"/>
          <w:color w:val="181A18"/>
          <w:sz w:val="24"/>
          <w:szCs w:val="24"/>
        </w:rPr>
        <w:t>vides</w:t>
      </w:r>
      <w:r w:rsidRPr="004970F9">
        <w:rPr>
          <w:rFonts w:ascii="Palatino Linotype" w:hAnsi="Palatino Linotype" w:cs="Times New Roman"/>
          <w:color w:val="181A18"/>
          <w:sz w:val="24"/>
          <w:szCs w:val="24"/>
        </w:rPr>
        <w:t xml:space="preserve"> is of one where one fails to read carefully and draws a hasty conclusion. Goldberg thinks that abstracting from any professional or institutional role </w:t>
      </w:r>
      <w:r w:rsidR="00E20718" w:rsidRPr="004970F9">
        <w:rPr>
          <w:rFonts w:ascii="Palatino Linotype" w:hAnsi="Palatino Linotype" w:cs="Times New Roman"/>
          <w:color w:val="181A18"/>
          <w:sz w:val="24"/>
          <w:szCs w:val="24"/>
        </w:rPr>
        <w:t>we can appropriately say of any competent adult that they should have known to read more carefully. One can do so “</w:t>
      </w:r>
      <w:r w:rsidR="00E20718" w:rsidRPr="004970F9">
        <w:rPr>
          <w:rFonts w:ascii="Palatino Linotype" w:hAnsi="Palatino Linotype" w:cs="Times New Roman"/>
          <w:bCs/>
          <w:color w:val="181A18"/>
          <w:sz w:val="24"/>
          <w:szCs w:val="24"/>
        </w:rPr>
        <w:t>in virtue of the mutual recognition of his status as a mature, literate epistemic subject on whom others were appropriately relying in deliberation and coordinated activity”</w:t>
      </w:r>
      <w:r w:rsidR="00E20718" w:rsidRPr="004970F9">
        <w:rPr>
          <w:rFonts w:ascii="Palatino Linotype" w:hAnsi="Palatino Linotype" w:cs="Times New Roman"/>
          <w:color w:val="181A18"/>
          <w:sz w:val="24"/>
          <w:szCs w:val="24"/>
        </w:rPr>
        <w:t xml:space="preserve"> </w:t>
      </w:r>
      <w:r w:rsidR="00112881">
        <w:rPr>
          <w:rFonts w:ascii="Palatino Linotype" w:hAnsi="Palatino Linotype" w:cs="Times New Roman"/>
          <w:color w:val="181A18"/>
          <w:sz w:val="24"/>
          <w:szCs w:val="24"/>
        </w:rPr>
        <w:t>(</w:t>
      </w:r>
      <w:r w:rsidR="009D5FB9">
        <w:rPr>
          <w:rFonts w:ascii="Palatino Linotype" w:hAnsi="Palatino Linotype" w:cs="Times New Roman"/>
          <w:color w:val="181A18"/>
          <w:sz w:val="24"/>
          <w:szCs w:val="24"/>
        </w:rPr>
        <w:t>2017, 2875)</w:t>
      </w:r>
      <w:r w:rsidR="00862F3C">
        <w:rPr>
          <w:rFonts w:ascii="Palatino Linotype" w:hAnsi="Palatino Linotype" w:cs="Times New Roman"/>
          <w:color w:val="181A18"/>
          <w:sz w:val="24"/>
          <w:szCs w:val="24"/>
        </w:rPr>
        <w:t>.</w:t>
      </w:r>
      <w:r w:rsidR="00112881">
        <w:rPr>
          <w:rFonts w:ascii="Palatino Linotype" w:hAnsi="Palatino Linotype" w:cs="Times New Roman"/>
          <w:color w:val="181A18"/>
          <w:sz w:val="24"/>
          <w:szCs w:val="24"/>
        </w:rPr>
        <w:t xml:space="preserve"> </w:t>
      </w:r>
      <w:r w:rsidR="00E20718" w:rsidRPr="004970F9">
        <w:rPr>
          <w:rFonts w:ascii="Palatino Linotype" w:hAnsi="Palatino Linotype" w:cs="Times New Roman"/>
          <w:color w:val="181A18"/>
          <w:sz w:val="24"/>
          <w:szCs w:val="24"/>
        </w:rPr>
        <w:t>But again, what kind of expectation is this and what sort of flaw is being pointed to? It doesn't seem that far from Clifford’s view. We rely on one another’s belief</w:t>
      </w:r>
      <w:r w:rsidR="00862F3C">
        <w:rPr>
          <w:rFonts w:ascii="Palatino Linotype" w:hAnsi="Palatino Linotype" w:cs="Times New Roman"/>
          <w:color w:val="181A18"/>
          <w:sz w:val="24"/>
          <w:szCs w:val="24"/>
        </w:rPr>
        <w:t>s</w:t>
      </w:r>
      <w:r w:rsidR="00E20718" w:rsidRPr="004970F9">
        <w:rPr>
          <w:rFonts w:ascii="Palatino Linotype" w:hAnsi="Palatino Linotype" w:cs="Times New Roman"/>
          <w:color w:val="181A18"/>
          <w:sz w:val="24"/>
          <w:szCs w:val="24"/>
        </w:rPr>
        <w:t xml:space="preserve"> and the way we form and maintain beliefs affects one another. </w:t>
      </w:r>
      <w:r w:rsidR="00DE3142" w:rsidRPr="004970F9">
        <w:rPr>
          <w:rFonts w:ascii="Palatino Linotype" w:hAnsi="Palatino Linotype" w:cs="Times New Roman"/>
          <w:color w:val="181A18"/>
          <w:sz w:val="24"/>
          <w:szCs w:val="24"/>
        </w:rPr>
        <w:t>Once epistemic expectations are tied to social ones, the purity and exclusivity of the epistemic realm is called into question.</w:t>
      </w:r>
    </w:p>
    <w:p w14:paraId="54B6AC07" w14:textId="77777777" w:rsidR="004970F9" w:rsidRPr="004970F9" w:rsidRDefault="004970F9" w:rsidP="00B9698F">
      <w:pPr>
        <w:spacing w:after="200" w:line="276" w:lineRule="auto"/>
        <w:rPr>
          <w:rFonts w:ascii="Garamond" w:hAnsi="Garamond"/>
          <w:b/>
          <w:i/>
          <w:iCs/>
          <w:color w:val="000000"/>
        </w:rPr>
      </w:pPr>
    </w:p>
    <w:p w14:paraId="36897AAF" w14:textId="5940209F" w:rsidR="004970F9" w:rsidRPr="004970F9" w:rsidRDefault="004970F9" w:rsidP="00B9698F">
      <w:pPr>
        <w:tabs>
          <w:tab w:val="left" w:pos="3767"/>
        </w:tabs>
        <w:spacing w:line="276" w:lineRule="auto"/>
        <w:rPr>
          <w:rFonts w:ascii="Palatino Linotype" w:hAnsi="Palatino Linotype"/>
        </w:rPr>
      </w:pPr>
      <w:r w:rsidRPr="004970F9">
        <w:rPr>
          <w:rFonts w:ascii="Palatino Linotype" w:hAnsi="Palatino Linotype"/>
        </w:rPr>
        <w:t>In thinking about when believing badly warrant</w:t>
      </w:r>
      <w:r w:rsidR="00862F3C">
        <w:rPr>
          <w:rFonts w:ascii="Palatino Linotype" w:hAnsi="Palatino Linotype"/>
        </w:rPr>
        <w:t>s</w:t>
      </w:r>
      <w:r w:rsidRPr="004970F9">
        <w:rPr>
          <w:rFonts w:ascii="Palatino Linotype" w:hAnsi="Palatino Linotype"/>
        </w:rPr>
        <w:t xml:space="preserve"> strong reactive attitudes, when, for example indignation is appropriate, sometimes these beliefs can be explicated in terms of violating duties, but this language can obscure the nature of the defect. Many of the accounts trying to make sense of ways that beliefs can be morally wrong or of how one’s doxastic attitudes can wrong others point, as Goldberg does,  to the expectations we have of each other, and the way we relate to each other.  We have seen this is central to  </w:t>
      </w:r>
      <w:proofErr w:type="spellStart"/>
      <w:r w:rsidRPr="004970F9">
        <w:rPr>
          <w:rFonts w:ascii="Palatino Linotype" w:hAnsi="Palatino Linotype"/>
        </w:rPr>
        <w:t>Basu’s</w:t>
      </w:r>
      <w:proofErr w:type="spellEnd"/>
      <w:r w:rsidRPr="004970F9">
        <w:rPr>
          <w:rFonts w:ascii="Palatino Linotype" w:hAnsi="Palatino Linotype"/>
        </w:rPr>
        <w:t xml:space="preserve"> diagnosis of the wrongs of certain racist beliefs. And </w:t>
      </w:r>
      <w:proofErr w:type="spellStart"/>
      <w:r w:rsidRPr="004970F9">
        <w:rPr>
          <w:rFonts w:ascii="Palatino Linotype" w:hAnsi="Palatino Linotype"/>
        </w:rPr>
        <w:t>Marušić</w:t>
      </w:r>
      <w:proofErr w:type="spellEnd"/>
      <w:r w:rsidRPr="004970F9">
        <w:rPr>
          <w:rFonts w:ascii="Palatino Linotype" w:hAnsi="Palatino Linotype"/>
        </w:rPr>
        <w:t xml:space="preserve">  and White say “we expect other to regard us in certain ways – which includes believing certain things of us – and these expectations are the grounds for our reactive attitudes” (110)</w:t>
      </w:r>
      <w:r w:rsidR="00862F3C">
        <w:rPr>
          <w:rFonts w:ascii="Palatino Linotype" w:hAnsi="Palatino Linotype"/>
        </w:rPr>
        <w:t>.</w:t>
      </w:r>
    </w:p>
    <w:p w14:paraId="5334626A" w14:textId="77777777" w:rsidR="004970F9" w:rsidRPr="004970F9" w:rsidRDefault="004970F9" w:rsidP="00B9698F">
      <w:pPr>
        <w:tabs>
          <w:tab w:val="left" w:pos="3767"/>
        </w:tabs>
        <w:spacing w:line="276" w:lineRule="auto"/>
        <w:ind w:left="360"/>
        <w:rPr>
          <w:rFonts w:ascii="Palatino Linotype" w:hAnsi="Palatino Linotype"/>
        </w:rPr>
      </w:pPr>
    </w:p>
    <w:p w14:paraId="6C83BF28" w14:textId="0C304F2D" w:rsidR="0066690E" w:rsidRDefault="004970F9" w:rsidP="00B9698F">
      <w:pPr>
        <w:tabs>
          <w:tab w:val="left" w:pos="3767"/>
        </w:tabs>
        <w:spacing w:line="276" w:lineRule="auto"/>
        <w:rPr>
          <w:rFonts w:ascii="Palatino Linotype" w:hAnsi="Palatino Linotype"/>
        </w:rPr>
      </w:pPr>
      <w:r w:rsidRPr="004970F9">
        <w:rPr>
          <w:rFonts w:ascii="Palatino Linotype" w:hAnsi="Palatino Linotype"/>
        </w:rPr>
        <w:t xml:space="preserve">These thoughts lead to the idea that the ideal doxastic agent will exhibit intellectual virtues such as open-mindedness,  inquisitiveness  and diligence but will also recognize that this is not all that matters. One must also take care to respect others rational capacities and status as persons when figuring out what to believe. So an ideal doxastic agent would also exhibit the traditionally moral virtues such as benevolence and generosity. This also reminds us of the inextricably social aspect of our doxastic </w:t>
      </w:r>
      <w:r w:rsidRPr="004970F9">
        <w:rPr>
          <w:rFonts w:ascii="Palatino Linotype" w:hAnsi="Palatino Linotype"/>
        </w:rPr>
        <w:lastRenderedPageBreak/>
        <w:t>practices. The ideal doxastic agent will thus exhibit care in the beliefs they maintain, and will recognize the need to engage with others in the shared activity of reasoning. This recognition will reinforce the need to cultivate a carefulness and humility. Considering all the ways that one can believe badly one of the most common defects, I submit, is a lack of care. The kind of carelessness takes a number of forms. It can be exhibited in the hastiness of drawing conclusions which can be often be benign but in certain contexts and when on a greater scale can be catastrophic. Other kinds of believing badly exhibits a lack of care due to persons as such</w:t>
      </w:r>
      <w:r w:rsidR="00112881">
        <w:rPr>
          <w:rFonts w:ascii="Palatino Linotype" w:hAnsi="Palatino Linotype"/>
        </w:rPr>
        <w:t>.</w:t>
      </w:r>
    </w:p>
    <w:p w14:paraId="06292DBA" w14:textId="77777777" w:rsidR="00112881" w:rsidRPr="004970F9" w:rsidRDefault="00112881" w:rsidP="00B9698F">
      <w:pPr>
        <w:tabs>
          <w:tab w:val="left" w:pos="3767"/>
        </w:tabs>
        <w:spacing w:line="276" w:lineRule="auto"/>
        <w:rPr>
          <w:rFonts w:ascii="Palatino Linotype" w:hAnsi="Palatino Linotype"/>
        </w:rPr>
      </w:pPr>
    </w:p>
    <w:p w14:paraId="69AC6EAB" w14:textId="77777777" w:rsidR="00927561" w:rsidRPr="004970F9" w:rsidRDefault="007C54A9" w:rsidP="00B9698F">
      <w:pPr>
        <w:pStyle w:val="ListParagraph"/>
        <w:numPr>
          <w:ilvl w:val="0"/>
          <w:numId w:val="3"/>
        </w:numPr>
        <w:tabs>
          <w:tab w:val="left" w:pos="3767"/>
        </w:tabs>
        <w:spacing w:line="276" w:lineRule="auto"/>
        <w:rPr>
          <w:rFonts w:ascii="Palatino Linotype" w:hAnsi="Palatino Linotype"/>
          <w:b/>
        </w:rPr>
      </w:pPr>
      <w:r w:rsidRPr="004970F9">
        <w:rPr>
          <w:rFonts w:ascii="Palatino Linotype" w:hAnsi="Palatino Linotype"/>
          <w:b/>
        </w:rPr>
        <w:t>Objections</w:t>
      </w:r>
    </w:p>
    <w:p w14:paraId="5FED0DDB" w14:textId="77777777" w:rsidR="006203B3" w:rsidRPr="004970F9" w:rsidRDefault="006203B3" w:rsidP="00B9698F">
      <w:pPr>
        <w:tabs>
          <w:tab w:val="left" w:pos="3767"/>
        </w:tabs>
        <w:spacing w:line="276" w:lineRule="auto"/>
        <w:rPr>
          <w:rFonts w:ascii="Palatino Linotype" w:hAnsi="Palatino Linotype"/>
          <w:b/>
        </w:rPr>
      </w:pPr>
    </w:p>
    <w:p w14:paraId="51999CDB" w14:textId="345A3BE7" w:rsidR="00EC5AE6" w:rsidRPr="004970F9" w:rsidRDefault="00693C41" w:rsidP="00B9698F">
      <w:pPr>
        <w:tabs>
          <w:tab w:val="left" w:pos="3767"/>
        </w:tabs>
        <w:spacing w:line="276" w:lineRule="auto"/>
        <w:rPr>
          <w:rFonts w:ascii="Palatino Linotype" w:hAnsi="Palatino Linotype"/>
        </w:rPr>
      </w:pPr>
      <w:r w:rsidRPr="004970F9">
        <w:rPr>
          <w:rFonts w:ascii="Palatino Linotype" w:hAnsi="Palatino Linotype"/>
        </w:rPr>
        <w:t xml:space="preserve">Those who are interested in figuring out the nature of </w:t>
      </w:r>
      <w:r w:rsidR="00F90654" w:rsidRPr="004970F9">
        <w:rPr>
          <w:rFonts w:ascii="Palatino Linotype" w:hAnsi="Palatino Linotype"/>
        </w:rPr>
        <w:t>epistemic duties may find my discussion or</w:t>
      </w:r>
      <w:r w:rsidR="007438C8" w:rsidRPr="004970F9">
        <w:rPr>
          <w:rFonts w:ascii="Palatino Linotype" w:hAnsi="Palatino Linotype"/>
        </w:rPr>
        <w:t xml:space="preserve">thogonal </w:t>
      </w:r>
      <w:r w:rsidR="00F62FF4" w:rsidRPr="004970F9">
        <w:rPr>
          <w:rFonts w:ascii="Palatino Linotype" w:hAnsi="Palatino Linotype"/>
        </w:rPr>
        <w:t xml:space="preserve">to their concerns. </w:t>
      </w:r>
      <w:r w:rsidR="007438C8" w:rsidRPr="004970F9">
        <w:rPr>
          <w:rFonts w:ascii="Palatino Linotype" w:hAnsi="Palatino Linotype"/>
        </w:rPr>
        <w:t xml:space="preserve"> One might be </w:t>
      </w:r>
      <w:r w:rsidRPr="004970F9">
        <w:rPr>
          <w:rFonts w:ascii="Palatino Linotype" w:hAnsi="Palatino Linotype"/>
        </w:rPr>
        <w:t xml:space="preserve">interested, for example, in the question of whether one is required to alter one’s belief based on good first-order evidence if one has higher order evidence </w:t>
      </w:r>
      <w:r w:rsidR="004248C3" w:rsidRPr="004970F9">
        <w:rPr>
          <w:rFonts w:ascii="Palatino Linotype" w:hAnsi="Palatino Linotype"/>
        </w:rPr>
        <w:t xml:space="preserve">that leads one to question the belief- for example that an epistemic peer disagrees with you. </w:t>
      </w:r>
      <w:r w:rsidR="007438C8" w:rsidRPr="004970F9">
        <w:rPr>
          <w:rFonts w:ascii="Palatino Linotype" w:hAnsi="Palatino Linotype"/>
        </w:rPr>
        <w:t>For m</w:t>
      </w:r>
      <w:r w:rsidR="00F62FF4" w:rsidRPr="004970F9">
        <w:rPr>
          <w:rFonts w:ascii="Palatino Linotype" w:hAnsi="Palatino Linotype"/>
        </w:rPr>
        <w:t>e to say that these kinds of n</w:t>
      </w:r>
      <w:r w:rsidR="007438C8" w:rsidRPr="004970F9">
        <w:rPr>
          <w:rFonts w:ascii="Palatino Linotype" w:hAnsi="Palatino Linotype"/>
        </w:rPr>
        <w:t>o</w:t>
      </w:r>
      <w:r w:rsidR="00F62FF4" w:rsidRPr="004970F9">
        <w:rPr>
          <w:rFonts w:ascii="Palatino Linotype" w:hAnsi="Palatino Linotype"/>
        </w:rPr>
        <w:t>r</w:t>
      </w:r>
      <w:r w:rsidR="007438C8" w:rsidRPr="004970F9">
        <w:rPr>
          <w:rFonts w:ascii="Palatino Linotype" w:hAnsi="Palatino Linotype"/>
        </w:rPr>
        <w:t xml:space="preserve">ms do not generate duties </w:t>
      </w:r>
      <w:r w:rsidR="002E532E" w:rsidRPr="004970F9">
        <w:rPr>
          <w:rFonts w:ascii="Palatino Linotype" w:hAnsi="Palatino Linotype"/>
        </w:rPr>
        <w:t>because</w:t>
      </w:r>
      <w:r w:rsidR="008C2516" w:rsidRPr="004970F9">
        <w:rPr>
          <w:rFonts w:ascii="Palatino Linotype" w:hAnsi="Palatino Linotype"/>
        </w:rPr>
        <w:t xml:space="preserve"> violating them does not warrant blame </w:t>
      </w:r>
      <w:r w:rsidR="00F62FF4" w:rsidRPr="004970F9">
        <w:rPr>
          <w:rFonts w:ascii="Palatino Linotype" w:hAnsi="Palatino Linotype"/>
        </w:rPr>
        <w:t xml:space="preserve">may seem </w:t>
      </w:r>
      <w:r w:rsidR="002824FA" w:rsidRPr="004970F9">
        <w:rPr>
          <w:rFonts w:ascii="Palatino Linotype" w:hAnsi="Palatino Linotype"/>
        </w:rPr>
        <w:t xml:space="preserve">beside the point </w:t>
      </w:r>
      <w:r w:rsidR="00A023C8" w:rsidRPr="004970F9">
        <w:rPr>
          <w:rFonts w:ascii="Palatino Linotype" w:hAnsi="Palatino Linotype"/>
        </w:rPr>
        <w:t>since no on</w:t>
      </w:r>
      <w:r w:rsidR="008C2516" w:rsidRPr="004970F9">
        <w:rPr>
          <w:rFonts w:ascii="Palatino Linotype" w:hAnsi="Palatino Linotype"/>
        </w:rPr>
        <w:t>e was purporting to use duty or</w:t>
      </w:r>
      <w:r w:rsidR="00A023C8" w:rsidRPr="004970F9">
        <w:rPr>
          <w:rFonts w:ascii="Palatino Linotype" w:hAnsi="Palatino Linotype"/>
        </w:rPr>
        <w:t xml:space="preserve"> blame in a </w:t>
      </w:r>
      <w:r w:rsidR="008C2516" w:rsidRPr="004970F9">
        <w:rPr>
          <w:rFonts w:ascii="Palatino Linotype" w:hAnsi="Palatino Linotype"/>
        </w:rPr>
        <w:t xml:space="preserve">way that is anything like the </w:t>
      </w:r>
      <w:r w:rsidR="00A023C8" w:rsidRPr="004970F9">
        <w:rPr>
          <w:rFonts w:ascii="Palatino Linotype" w:hAnsi="Palatino Linotype"/>
        </w:rPr>
        <w:t xml:space="preserve">moral sense. For me to say these are not </w:t>
      </w:r>
      <w:r w:rsidR="00A023C8" w:rsidRPr="004970F9">
        <w:rPr>
          <w:rFonts w:ascii="Palatino Linotype" w:hAnsi="Palatino Linotype"/>
          <w:i/>
        </w:rPr>
        <w:t>really</w:t>
      </w:r>
      <w:r w:rsidR="00A023C8" w:rsidRPr="004970F9">
        <w:rPr>
          <w:rFonts w:ascii="Palatino Linotype" w:hAnsi="Palatino Linotype"/>
        </w:rPr>
        <w:t xml:space="preserve"> duties and this isn’t </w:t>
      </w:r>
      <w:r w:rsidR="00A023C8" w:rsidRPr="004970F9">
        <w:rPr>
          <w:rFonts w:ascii="Palatino Linotype" w:hAnsi="Palatino Linotype"/>
          <w:i/>
        </w:rPr>
        <w:t>real</w:t>
      </w:r>
      <w:r w:rsidR="00A023C8" w:rsidRPr="004970F9">
        <w:rPr>
          <w:rFonts w:ascii="Palatino Linotype" w:hAnsi="Palatino Linotype"/>
        </w:rPr>
        <w:t xml:space="preserve"> blame may seem to beg the question. If I assume that the concepts of duty and blame are essentially moral then it will follow that </w:t>
      </w:r>
      <w:r w:rsidR="00EC5AE6" w:rsidRPr="004970F9">
        <w:rPr>
          <w:rFonts w:ascii="Palatino Linotype" w:hAnsi="Palatino Linotype"/>
        </w:rPr>
        <w:t xml:space="preserve">they are being misapplied if they are being used in a non-moral sense. But it may seem </w:t>
      </w:r>
      <w:r w:rsidR="002824FA" w:rsidRPr="004970F9">
        <w:rPr>
          <w:rFonts w:ascii="Palatino Linotype" w:hAnsi="Palatino Linotype"/>
        </w:rPr>
        <w:t>I am being</w:t>
      </w:r>
      <w:r w:rsidR="008C2516" w:rsidRPr="004970F9">
        <w:rPr>
          <w:rFonts w:ascii="Palatino Linotype" w:hAnsi="Palatino Linotype"/>
        </w:rPr>
        <w:t xml:space="preserve"> </w:t>
      </w:r>
      <w:r w:rsidR="007C54A9" w:rsidRPr="004970F9">
        <w:rPr>
          <w:rFonts w:ascii="Palatino Linotype" w:hAnsi="Palatino Linotype"/>
        </w:rPr>
        <w:t xml:space="preserve">too stringent in what counts as a duty </w:t>
      </w:r>
      <w:r w:rsidR="002824FA" w:rsidRPr="004970F9">
        <w:rPr>
          <w:rFonts w:ascii="Palatino Linotype" w:hAnsi="Palatino Linotype"/>
        </w:rPr>
        <w:t xml:space="preserve">or </w:t>
      </w:r>
      <w:r w:rsidR="007C54A9" w:rsidRPr="004970F9">
        <w:rPr>
          <w:rFonts w:ascii="Palatino Linotype" w:hAnsi="Palatino Linotype"/>
        </w:rPr>
        <w:t>blame</w:t>
      </w:r>
      <w:r w:rsidR="002824FA" w:rsidRPr="004970F9">
        <w:rPr>
          <w:rFonts w:ascii="Palatino Linotype" w:hAnsi="Palatino Linotype"/>
        </w:rPr>
        <w:t xml:space="preserve">, and </w:t>
      </w:r>
      <w:r w:rsidR="00EC5AE6" w:rsidRPr="004970F9">
        <w:rPr>
          <w:rFonts w:ascii="Palatino Linotype" w:hAnsi="Palatino Linotype"/>
        </w:rPr>
        <w:t xml:space="preserve">that </w:t>
      </w:r>
      <w:r w:rsidR="002824FA" w:rsidRPr="004970F9">
        <w:rPr>
          <w:rFonts w:ascii="Palatino Linotype" w:hAnsi="Palatino Linotype"/>
        </w:rPr>
        <w:t xml:space="preserve">there </w:t>
      </w:r>
      <w:r w:rsidR="00EC5AE6" w:rsidRPr="004970F9">
        <w:rPr>
          <w:rFonts w:ascii="Palatino Linotype" w:hAnsi="Palatino Linotype"/>
        </w:rPr>
        <w:t>are obviously contexts in which we can think about duties and blame in a non-moral sense.</w:t>
      </w:r>
    </w:p>
    <w:p w14:paraId="201ED2C1" w14:textId="77777777" w:rsidR="00EC5AE6" w:rsidRPr="004970F9" w:rsidRDefault="00EC5AE6" w:rsidP="00B9698F">
      <w:pPr>
        <w:tabs>
          <w:tab w:val="left" w:pos="3767"/>
        </w:tabs>
        <w:spacing w:line="276" w:lineRule="auto"/>
        <w:rPr>
          <w:rFonts w:ascii="Palatino Linotype" w:hAnsi="Palatino Linotype"/>
        </w:rPr>
      </w:pPr>
    </w:p>
    <w:p w14:paraId="37E80285" w14:textId="04B8DC7F" w:rsidR="00325E36" w:rsidRPr="00325E36" w:rsidRDefault="00325E36" w:rsidP="00B9698F">
      <w:pPr>
        <w:tabs>
          <w:tab w:val="left" w:pos="3767"/>
        </w:tabs>
        <w:spacing w:line="276" w:lineRule="auto"/>
        <w:rPr>
          <w:rFonts w:ascii="Palatino Linotype" w:hAnsi="Palatino Linotype"/>
        </w:rPr>
      </w:pPr>
      <w:r w:rsidRPr="00325E36">
        <w:rPr>
          <w:rFonts w:ascii="Palatino Linotype" w:hAnsi="Palatino Linotype"/>
        </w:rPr>
        <w:t>First, I will clarify what I take my discussion to have shown.  I have argued that in all the clear cases of believing badly, that is where blame is appropriate, the kind of fault is not a strictly epistemic one. I have done this by reflection on different kinds of cases. And so if some of these cases are understood in terms of violating duties to believe a certain way (</w:t>
      </w:r>
      <w:proofErr w:type="spellStart"/>
      <w:r w:rsidRPr="00325E36">
        <w:rPr>
          <w:rFonts w:ascii="Palatino Linotype" w:hAnsi="Palatino Linotype"/>
        </w:rPr>
        <w:t>i.e</w:t>
      </w:r>
      <w:proofErr w:type="spellEnd"/>
      <w:r w:rsidRPr="00325E36">
        <w:rPr>
          <w:rFonts w:ascii="Palatino Linotype" w:hAnsi="Palatino Linotype"/>
        </w:rPr>
        <w:t xml:space="preserve"> doxastic duties) then one cannot equate doxastic duties with epistemic ones.  Given that my conclusion is based on thinking about cases, I have not established that it is conceptually impossible for blame to be appropriate for a purely epistemic fault, but it does seem that all purported examples are forced and stem from a theoretical commitment to there being such cases.</w:t>
      </w:r>
    </w:p>
    <w:p w14:paraId="1FE3D09D" w14:textId="77777777" w:rsidR="005F3A52" w:rsidRPr="004970F9" w:rsidRDefault="005F3A52" w:rsidP="00B9698F">
      <w:pPr>
        <w:tabs>
          <w:tab w:val="left" w:pos="3767"/>
        </w:tabs>
        <w:spacing w:line="276" w:lineRule="auto"/>
        <w:rPr>
          <w:rFonts w:ascii="Palatino Linotype" w:hAnsi="Palatino Linotype"/>
        </w:rPr>
      </w:pPr>
    </w:p>
    <w:p w14:paraId="36E10CFB" w14:textId="42EFA3DE" w:rsidR="006203B3" w:rsidRPr="004970F9" w:rsidRDefault="002072E7" w:rsidP="00B9698F">
      <w:pPr>
        <w:tabs>
          <w:tab w:val="left" w:pos="3767"/>
        </w:tabs>
        <w:spacing w:line="276" w:lineRule="auto"/>
        <w:rPr>
          <w:rFonts w:ascii="Palatino Linotype" w:hAnsi="Palatino Linotype"/>
        </w:rPr>
      </w:pPr>
      <w:r w:rsidRPr="004970F9">
        <w:rPr>
          <w:rFonts w:ascii="Palatino Linotype" w:hAnsi="Palatino Linotype"/>
        </w:rPr>
        <w:t xml:space="preserve">I will now turn to thinking about other kinds of </w:t>
      </w:r>
      <w:r w:rsidR="006203B3" w:rsidRPr="004970F9">
        <w:rPr>
          <w:rFonts w:ascii="Palatino Linotype" w:hAnsi="Palatino Linotype"/>
        </w:rPr>
        <w:t>non-moral duties to see what would be the implications of thi</w:t>
      </w:r>
      <w:r w:rsidR="009B5C0B" w:rsidRPr="004970F9">
        <w:rPr>
          <w:rFonts w:ascii="Palatino Linotype" w:hAnsi="Palatino Linotype"/>
        </w:rPr>
        <w:t xml:space="preserve">nking of epistemic duties as analogous to these. I will end by </w:t>
      </w:r>
      <w:r w:rsidR="001237BA" w:rsidRPr="004970F9">
        <w:rPr>
          <w:rFonts w:ascii="Palatino Linotype" w:hAnsi="Palatino Linotype"/>
        </w:rPr>
        <w:t xml:space="preserve">considering </w:t>
      </w:r>
      <w:r w:rsidR="009B5C0B" w:rsidRPr="004970F9">
        <w:rPr>
          <w:rFonts w:ascii="Palatino Linotype" w:hAnsi="Palatino Linotype"/>
        </w:rPr>
        <w:t xml:space="preserve">the possibility of thinking about blame </w:t>
      </w:r>
      <w:r w:rsidR="00862F3C" w:rsidRPr="004970F9">
        <w:rPr>
          <w:rFonts w:ascii="Palatino Linotype" w:hAnsi="Palatino Linotype"/>
        </w:rPr>
        <w:t>i</w:t>
      </w:r>
      <w:r w:rsidR="00862F3C">
        <w:rPr>
          <w:rFonts w:ascii="Palatino Linotype" w:hAnsi="Palatino Linotype"/>
        </w:rPr>
        <w:t xml:space="preserve">n </w:t>
      </w:r>
      <w:r w:rsidR="009B5C0B" w:rsidRPr="004970F9">
        <w:rPr>
          <w:rFonts w:ascii="Palatino Linotype" w:hAnsi="Palatino Linotype"/>
        </w:rPr>
        <w:t>a non-moral sense, something which I am skeptical there is room for beyond the purely causal sense of blame.</w:t>
      </w:r>
      <w:r w:rsidR="00866EE2" w:rsidRPr="004970F9">
        <w:rPr>
          <w:rFonts w:ascii="Palatino Linotype" w:hAnsi="Palatino Linotype"/>
        </w:rPr>
        <w:t xml:space="preserve"> </w:t>
      </w:r>
    </w:p>
    <w:p w14:paraId="2AA3FE77" w14:textId="77777777" w:rsidR="006203B3" w:rsidRPr="004970F9" w:rsidRDefault="006203B3" w:rsidP="00B9698F">
      <w:pPr>
        <w:tabs>
          <w:tab w:val="left" w:pos="3767"/>
        </w:tabs>
        <w:spacing w:line="276" w:lineRule="auto"/>
        <w:rPr>
          <w:rFonts w:ascii="Palatino Linotype" w:hAnsi="Palatino Linotype"/>
        </w:rPr>
      </w:pPr>
    </w:p>
    <w:p w14:paraId="7065E854" w14:textId="77777777" w:rsidR="006203B3" w:rsidRPr="004970F9" w:rsidRDefault="006203B3" w:rsidP="00B9698F">
      <w:pPr>
        <w:pStyle w:val="ListParagraph"/>
        <w:numPr>
          <w:ilvl w:val="0"/>
          <w:numId w:val="2"/>
        </w:numPr>
        <w:tabs>
          <w:tab w:val="left" w:pos="3767"/>
        </w:tabs>
        <w:spacing w:line="276" w:lineRule="auto"/>
        <w:rPr>
          <w:rFonts w:ascii="Palatino Linotype" w:hAnsi="Palatino Linotype"/>
          <w:i/>
        </w:rPr>
      </w:pPr>
      <w:r w:rsidRPr="004970F9">
        <w:rPr>
          <w:rFonts w:ascii="Palatino Linotype" w:hAnsi="Palatino Linotype"/>
        </w:rPr>
        <w:t>Not all duties are moral duties</w:t>
      </w:r>
    </w:p>
    <w:p w14:paraId="1F04B2B6" w14:textId="77777777" w:rsidR="009B5C0B" w:rsidRPr="004970F9" w:rsidRDefault="009B5C0B" w:rsidP="00B9698F">
      <w:pPr>
        <w:tabs>
          <w:tab w:val="left" w:pos="3767"/>
        </w:tabs>
        <w:spacing w:line="276" w:lineRule="auto"/>
        <w:rPr>
          <w:rFonts w:ascii="Palatino Linotype" w:hAnsi="Palatino Linotype"/>
          <w:i/>
        </w:rPr>
      </w:pPr>
    </w:p>
    <w:p w14:paraId="071CB01D" w14:textId="43A9E5DF" w:rsidR="00D52145" w:rsidRPr="004970F9" w:rsidRDefault="009B5C0B" w:rsidP="00B9698F">
      <w:pPr>
        <w:tabs>
          <w:tab w:val="left" w:pos="3767"/>
        </w:tabs>
        <w:spacing w:line="276" w:lineRule="auto"/>
        <w:rPr>
          <w:rFonts w:ascii="Palatino Linotype" w:hAnsi="Palatino Linotype"/>
        </w:rPr>
      </w:pPr>
      <w:r w:rsidRPr="004970F9">
        <w:rPr>
          <w:rFonts w:ascii="Palatino Linotype" w:hAnsi="Palatino Linotype"/>
        </w:rPr>
        <w:t>The most obvious example of a</w:t>
      </w:r>
      <w:r w:rsidR="001C2A7D" w:rsidRPr="004970F9">
        <w:rPr>
          <w:rFonts w:ascii="Palatino Linotype" w:hAnsi="Palatino Linotype"/>
        </w:rPr>
        <w:t xml:space="preserve"> non-moral duty is a legal one. That I have violated a legal duty does not settle the question of whether I have violated a mo</w:t>
      </w:r>
      <w:r w:rsidR="00374381" w:rsidRPr="004970F9">
        <w:rPr>
          <w:rFonts w:ascii="Palatino Linotype" w:hAnsi="Palatino Linotype"/>
        </w:rPr>
        <w:t xml:space="preserve">ral one or if I am blameworthy. </w:t>
      </w:r>
      <w:r w:rsidR="009B2327" w:rsidRPr="004970F9">
        <w:rPr>
          <w:rFonts w:ascii="Palatino Linotype" w:hAnsi="Palatino Linotype"/>
        </w:rPr>
        <w:t xml:space="preserve">If </w:t>
      </w:r>
      <w:r w:rsidR="008B054A" w:rsidRPr="004970F9">
        <w:rPr>
          <w:rFonts w:ascii="Palatino Linotype" w:hAnsi="Palatino Linotype"/>
        </w:rPr>
        <w:t>we think of requirements and duties as synonymous as some who talk about epistemic duties seem to</w:t>
      </w:r>
      <w:r w:rsidR="00A7466F" w:rsidRPr="004970F9">
        <w:rPr>
          <w:rFonts w:ascii="Palatino Linotype" w:hAnsi="Palatino Linotype"/>
        </w:rPr>
        <w:t xml:space="preserve"> (though not all) </w:t>
      </w:r>
      <w:r w:rsidR="008B054A" w:rsidRPr="004970F9">
        <w:rPr>
          <w:rFonts w:ascii="Palatino Linotype" w:hAnsi="Palatino Linotype"/>
        </w:rPr>
        <w:t xml:space="preserve"> then we can think about a host of other non-epistemic duties. So the custodian </w:t>
      </w:r>
      <w:r w:rsidR="00374381" w:rsidRPr="004970F9">
        <w:rPr>
          <w:rFonts w:ascii="Palatino Linotype" w:hAnsi="Palatino Linotype"/>
        </w:rPr>
        <w:t>is required</w:t>
      </w:r>
      <w:r w:rsidR="008B054A" w:rsidRPr="004970F9">
        <w:rPr>
          <w:rFonts w:ascii="Palatino Linotype" w:hAnsi="Palatino Linotype"/>
        </w:rPr>
        <w:t xml:space="preserve"> to empty the trash, the </w:t>
      </w:r>
      <w:r w:rsidR="005F3A52" w:rsidRPr="004970F9">
        <w:rPr>
          <w:rFonts w:ascii="Palatino Linotype" w:hAnsi="Palatino Linotype"/>
        </w:rPr>
        <w:t>N</w:t>
      </w:r>
      <w:r w:rsidR="008B054A" w:rsidRPr="004970F9">
        <w:rPr>
          <w:rFonts w:ascii="Palatino Linotype" w:hAnsi="Palatino Linotype"/>
        </w:rPr>
        <w:t>azi prison guard to shoot the escaping prisoner. According to the rules of etiquette</w:t>
      </w:r>
      <w:r w:rsidR="00004938" w:rsidRPr="004970F9">
        <w:rPr>
          <w:rFonts w:ascii="Palatino Linotype" w:hAnsi="Palatino Linotype"/>
        </w:rPr>
        <w:t xml:space="preserve">, I am required to use my fork furthest </w:t>
      </w:r>
      <w:r w:rsidR="002D201D" w:rsidRPr="004970F9">
        <w:rPr>
          <w:rFonts w:ascii="Palatino Linotype" w:hAnsi="Palatino Linotype"/>
        </w:rPr>
        <w:t xml:space="preserve">on the left from my dinner plate first, </w:t>
      </w:r>
      <w:r w:rsidR="008B054A" w:rsidRPr="004970F9">
        <w:rPr>
          <w:rFonts w:ascii="Palatino Linotype" w:hAnsi="Palatino Linotype"/>
        </w:rPr>
        <w:t xml:space="preserve">and according to the rules of </w:t>
      </w:r>
      <w:r w:rsidR="002D201D" w:rsidRPr="004970F9">
        <w:rPr>
          <w:rFonts w:ascii="Palatino Linotype" w:hAnsi="Palatino Linotype"/>
        </w:rPr>
        <w:t xml:space="preserve">the </w:t>
      </w:r>
      <w:r w:rsidR="008B054A" w:rsidRPr="004970F9">
        <w:rPr>
          <w:rFonts w:ascii="Palatino Linotype" w:hAnsi="Palatino Linotype"/>
        </w:rPr>
        <w:t>country club to wear a white shirt when playing tennis.  Such “duties” are entirely conventional and they are conditional on your “buying into” the normative domain that they generate.</w:t>
      </w:r>
    </w:p>
    <w:p w14:paraId="0ADFBBA5" w14:textId="77777777" w:rsidR="008B054A" w:rsidRPr="004970F9" w:rsidRDefault="008B054A" w:rsidP="00B9698F">
      <w:pPr>
        <w:tabs>
          <w:tab w:val="left" w:pos="3767"/>
        </w:tabs>
        <w:spacing w:line="276" w:lineRule="auto"/>
        <w:rPr>
          <w:rFonts w:ascii="Palatino Linotype" w:hAnsi="Palatino Linotype"/>
        </w:rPr>
      </w:pPr>
    </w:p>
    <w:p w14:paraId="17CFF0A9" w14:textId="03EAE46D" w:rsidR="002D201D" w:rsidRPr="004970F9" w:rsidRDefault="00C053E7" w:rsidP="00B9698F">
      <w:pPr>
        <w:tabs>
          <w:tab w:val="left" w:pos="3767"/>
        </w:tabs>
        <w:spacing w:line="276" w:lineRule="auto"/>
        <w:rPr>
          <w:rFonts w:ascii="Palatino Linotype" w:hAnsi="Palatino Linotype"/>
        </w:rPr>
      </w:pPr>
      <w:r w:rsidRPr="004970F9">
        <w:rPr>
          <w:rFonts w:ascii="Palatino Linotype" w:hAnsi="Palatino Linotype"/>
        </w:rPr>
        <w:t>Are we supposed to think about</w:t>
      </w:r>
      <w:r w:rsidR="0094680A" w:rsidRPr="004970F9">
        <w:rPr>
          <w:rFonts w:ascii="Palatino Linotype" w:hAnsi="Palatino Linotype"/>
        </w:rPr>
        <w:t xml:space="preserve"> epistemic duties and requi</w:t>
      </w:r>
      <w:r w:rsidRPr="004970F9">
        <w:rPr>
          <w:rFonts w:ascii="Palatino Linotype" w:hAnsi="Palatino Linotype"/>
        </w:rPr>
        <w:t xml:space="preserve">rements in this conditional sense? Are they like </w:t>
      </w:r>
      <w:r w:rsidR="0094680A" w:rsidRPr="004970F9">
        <w:rPr>
          <w:rFonts w:ascii="Palatino Linotype" w:hAnsi="Palatino Linotype"/>
        </w:rPr>
        <w:t xml:space="preserve">rules of the </w:t>
      </w:r>
      <w:r w:rsidRPr="004970F9">
        <w:rPr>
          <w:rFonts w:ascii="Palatino Linotype" w:hAnsi="Palatino Linotype"/>
        </w:rPr>
        <w:t xml:space="preserve">epistemic </w:t>
      </w:r>
      <w:r w:rsidR="0094680A" w:rsidRPr="004970F9">
        <w:rPr>
          <w:rFonts w:ascii="Palatino Linotype" w:hAnsi="Palatino Linotype"/>
        </w:rPr>
        <w:t>club that you are required to follow as a member</w:t>
      </w:r>
      <w:r w:rsidRPr="004970F9">
        <w:rPr>
          <w:rFonts w:ascii="Palatino Linotype" w:hAnsi="Palatino Linotype"/>
        </w:rPr>
        <w:t xml:space="preserve">? </w:t>
      </w:r>
      <w:r w:rsidR="0094680A" w:rsidRPr="004970F9">
        <w:rPr>
          <w:rFonts w:ascii="Palatino Linotype" w:hAnsi="Palatino Linotype"/>
        </w:rPr>
        <w:t xml:space="preserve"> </w:t>
      </w:r>
      <w:r w:rsidRPr="004970F9">
        <w:rPr>
          <w:rFonts w:ascii="Palatino Linotype" w:hAnsi="Palatino Linotype"/>
        </w:rPr>
        <w:t>But what marks out</w:t>
      </w:r>
      <w:r w:rsidR="002D201D" w:rsidRPr="004970F9">
        <w:rPr>
          <w:rFonts w:ascii="Palatino Linotype" w:hAnsi="Palatino Linotype"/>
        </w:rPr>
        <w:t xml:space="preserve"> membership of this club; can I choose whether I am in or out? </w:t>
      </w:r>
      <w:r w:rsidR="0094680A" w:rsidRPr="004970F9">
        <w:rPr>
          <w:rFonts w:ascii="Palatino Linotype" w:hAnsi="Palatino Linotype"/>
        </w:rPr>
        <w:t>I</w:t>
      </w:r>
      <w:r w:rsidR="00374381" w:rsidRPr="004970F9">
        <w:rPr>
          <w:rFonts w:ascii="Palatino Linotype" w:hAnsi="Palatino Linotype"/>
        </w:rPr>
        <w:t xml:space="preserve"> think debates about </w:t>
      </w:r>
      <w:r w:rsidR="002D201D" w:rsidRPr="004970F9">
        <w:rPr>
          <w:rFonts w:ascii="Palatino Linotype" w:hAnsi="Palatino Linotype"/>
        </w:rPr>
        <w:t xml:space="preserve">the </w:t>
      </w:r>
      <w:r w:rsidR="0094680A" w:rsidRPr="004970F9">
        <w:rPr>
          <w:rFonts w:ascii="Palatino Linotype" w:hAnsi="Palatino Linotype"/>
        </w:rPr>
        <w:t>ultimate aim</w:t>
      </w:r>
      <w:r w:rsidR="002D201D" w:rsidRPr="004970F9">
        <w:rPr>
          <w:rFonts w:ascii="Palatino Linotype" w:hAnsi="Palatino Linotype"/>
        </w:rPr>
        <w:t>s</w:t>
      </w:r>
      <w:r w:rsidR="00374381" w:rsidRPr="004970F9">
        <w:rPr>
          <w:rFonts w:ascii="Palatino Linotype" w:hAnsi="Palatino Linotype"/>
        </w:rPr>
        <w:t xml:space="preserve"> or norms</w:t>
      </w:r>
      <w:r w:rsidR="0094680A" w:rsidRPr="004970F9">
        <w:rPr>
          <w:rFonts w:ascii="Palatino Linotype" w:hAnsi="Palatino Linotype"/>
        </w:rPr>
        <w:t xml:space="preserve"> </w:t>
      </w:r>
      <w:r w:rsidR="002D201D" w:rsidRPr="004970F9">
        <w:rPr>
          <w:rFonts w:ascii="Palatino Linotype" w:hAnsi="Palatino Linotype"/>
        </w:rPr>
        <w:t xml:space="preserve">of belief are sometimes best seen as attempts to answer this kind of territorial question, namely the question as to what is the mark of the epistemic domain.  So if </w:t>
      </w:r>
      <w:r w:rsidR="0094680A" w:rsidRPr="004970F9">
        <w:rPr>
          <w:rFonts w:ascii="Palatino Linotype" w:hAnsi="Palatino Linotype"/>
        </w:rPr>
        <w:t xml:space="preserve">the purpose of the </w:t>
      </w:r>
      <w:r w:rsidR="002D201D" w:rsidRPr="004970F9">
        <w:rPr>
          <w:rFonts w:ascii="Palatino Linotype" w:hAnsi="Palatino Linotype"/>
        </w:rPr>
        <w:t xml:space="preserve">“club” </w:t>
      </w:r>
      <w:r w:rsidR="0094680A" w:rsidRPr="004970F9">
        <w:rPr>
          <w:rFonts w:ascii="Palatino Linotype" w:hAnsi="Palatino Linotype"/>
        </w:rPr>
        <w:t xml:space="preserve">is to gain as much </w:t>
      </w:r>
      <w:r w:rsidR="002D201D" w:rsidRPr="004970F9">
        <w:rPr>
          <w:rFonts w:ascii="Palatino Linotype" w:hAnsi="Palatino Linotype"/>
        </w:rPr>
        <w:t>truth as possible, then this would delineate one set of requirements that may differ if</w:t>
      </w:r>
      <w:r w:rsidR="00374381" w:rsidRPr="004970F9">
        <w:rPr>
          <w:rFonts w:ascii="Palatino Linotype" w:hAnsi="Palatino Linotype"/>
        </w:rPr>
        <w:t xml:space="preserve"> the</w:t>
      </w:r>
      <w:r w:rsidR="002D201D" w:rsidRPr="004970F9">
        <w:rPr>
          <w:rFonts w:ascii="Palatino Linotype" w:hAnsi="Palatino Linotype"/>
        </w:rPr>
        <w:t xml:space="preserve"> club is seen more as an “achieving</w:t>
      </w:r>
      <w:r w:rsidR="00A05CB9" w:rsidRPr="004970F9">
        <w:rPr>
          <w:rFonts w:ascii="Palatino Linotype" w:hAnsi="Palatino Linotype"/>
        </w:rPr>
        <w:t xml:space="preserve"> knowledge</w:t>
      </w:r>
      <w:r w:rsidR="002D201D" w:rsidRPr="004970F9">
        <w:rPr>
          <w:rFonts w:ascii="Palatino Linotype" w:hAnsi="Palatino Linotype"/>
        </w:rPr>
        <w:t xml:space="preserve">” club. </w:t>
      </w:r>
      <w:r w:rsidR="00A05CB9" w:rsidRPr="004970F9">
        <w:rPr>
          <w:rFonts w:ascii="Palatino Linotype" w:hAnsi="Palatino Linotype"/>
        </w:rPr>
        <w:t xml:space="preserve"> </w:t>
      </w:r>
    </w:p>
    <w:p w14:paraId="66F930C8" w14:textId="77777777" w:rsidR="002D201D" w:rsidRPr="004970F9" w:rsidRDefault="002D201D" w:rsidP="00B9698F">
      <w:pPr>
        <w:tabs>
          <w:tab w:val="left" w:pos="3767"/>
        </w:tabs>
        <w:spacing w:line="276" w:lineRule="auto"/>
        <w:rPr>
          <w:rFonts w:ascii="Palatino Linotype" w:hAnsi="Palatino Linotype"/>
        </w:rPr>
      </w:pPr>
    </w:p>
    <w:p w14:paraId="77843720" w14:textId="446E5C01" w:rsidR="00EF4C08" w:rsidRDefault="00374381" w:rsidP="00B9698F">
      <w:pPr>
        <w:spacing w:line="276" w:lineRule="auto"/>
        <w:rPr>
          <w:rFonts w:ascii="Palatino Linotype" w:hAnsi="Palatino Linotype"/>
        </w:rPr>
      </w:pPr>
      <w:r w:rsidRPr="004970F9">
        <w:rPr>
          <w:rFonts w:ascii="Palatino Linotype" w:hAnsi="Palatino Linotype"/>
        </w:rPr>
        <w:t xml:space="preserve">Let’s </w:t>
      </w:r>
      <w:r w:rsidR="002D201D" w:rsidRPr="004970F9">
        <w:rPr>
          <w:rFonts w:ascii="Palatino Linotype" w:hAnsi="Palatino Linotype"/>
        </w:rPr>
        <w:t>take it that this kind of debate is settled and we say, for example, that epistemic requirements refer to whatever is needed to attain knowledge. The</w:t>
      </w:r>
      <w:r w:rsidR="00A05CB9" w:rsidRPr="004970F9">
        <w:rPr>
          <w:rFonts w:ascii="Palatino Linotype" w:hAnsi="Palatino Linotype"/>
        </w:rPr>
        <w:t xml:space="preserve"> d</w:t>
      </w:r>
      <w:r w:rsidR="002D201D" w:rsidRPr="004970F9">
        <w:rPr>
          <w:rFonts w:ascii="Palatino Linotype" w:hAnsi="Palatino Linotype"/>
        </w:rPr>
        <w:t xml:space="preserve">iscussion then </w:t>
      </w:r>
      <w:r w:rsidR="00A05CB9" w:rsidRPr="004970F9">
        <w:rPr>
          <w:rFonts w:ascii="Palatino Linotype" w:hAnsi="Palatino Linotype"/>
        </w:rPr>
        <w:t>becomes about what is required for knowledge and a</w:t>
      </w:r>
      <w:r w:rsidR="002D201D" w:rsidRPr="004970F9">
        <w:rPr>
          <w:rFonts w:ascii="Palatino Linotype" w:hAnsi="Palatino Linotype"/>
        </w:rPr>
        <w:t xml:space="preserve">t this point the talk of duties </w:t>
      </w:r>
      <w:r w:rsidR="00A05CB9" w:rsidRPr="004970F9">
        <w:rPr>
          <w:rFonts w:ascii="Palatino Linotype" w:hAnsi="Palatino Linotype"/>
        </w:rPr>
        <w:t>become</w:t>
      </w:r>
      <w:r w:rsidR="00862F3C">
        <w:rPr>
          <w:rFonts w:ascii="Palatino Linotype" w:hAnsi="Palatino Linotype"/>
        </w:rPr>
        <w:t>s</w:t>
      </w:r>
      <w:r w:rsidR="00A05CB9" w:rsidRPr="004970F9">
        <w:rPr>
          <w:rFonts w:ascii="Palatino Linotype" w:hAnsi="Palatino Linotype"/>
        </w:rPr>
        <w:t xml:space="preserve"> even more obscuring. For if there is anything </w:t>
      </w:r>
      <w:r w:rsidR="00114B80" w:rsidRPr="004970F9">
        <w:rPr>
          <w:rFonts w:ascii="Palatino Linotype" w:hAnsi="Palatino Linotype"/>
        </w:rPr>
        <w:t xml:space="preserve">uncontroversial </w:t>
      </w:r>
      <w:r w:rsidR="00A05CB9" w:rsidRPr="004970F9">
        <w:rPr>
          <w:rFonts w:ascii="Palatino Linotype" w:hAnsi="Palatino Linotype"/>
        </w:rPr>
        <w:t xml:space="preserve">we can say about </w:t>
      </w:r>
      <w:r w:rsidR="00114B80" w:rsidRPr="004970F9">
        <w:rPr>
          <w:rFonts w:ascii="Palatino Linotype" w:hAnsi="Palatino Linotype"/>
        </w:rPr>
        <w:t xml:space="preserve">duty, it is that it applies to </w:t>
      </w:r>
      <w:r w:rsidR="00466473">
        <w:rPr>
          <w:rFonts w:ascii="Palatino Linotype" w:hAnsi="Palatino Linotype"/>
        </w:rPr>
        <w:t>agents</w:t>
      </w:r>
      <w:r w:rsidR="00114B80" w:rsidRPr="004970F9">
        <w:rPr>
          <w:rFonts w:ascii="Palatino Linotype" w:hAnsi="Palatino Linotype"/>
        </w:rPr>
        <w:t xml:space="preserve">. I can talk about what is required for knowledge or justification without talking about </w:t>
      </w:r>
      <w:r w:rsidR="00466473">
        <w:rPr>
          <w:rFonts w:ascii="Palatino Linotype" w:hAnsi="Palatino Linotype"/>
        </w:rPr>
        <w:t xml:space="preserve">agents </w:t>
      </w:r>
      <w:r w:rsidR="00114B80" w:rsidRPr="004970F9">
        <w:rPr>
          <w:rFonts w:ascii="Palatino Linotype" w:hAnsi="Palatino Linotype"/>
        </w:rPr>
        <w:t xml:space="preserve">at all. </w:t>
      </w:r>
      <w:r w:rsidR="00466473">
        <w:rPr>
          <w:rFonts w:ascii="Palatino Linotype" w:hAnsi="Palatino Linotype"/>
        </w:rPr>
        <w:t xml:space="preserve">Quine’s suggestion that epistemology </w:t>
      </w:r>
      <w:r w:rsidR="00466473">
        <w:rPr>
          <w:rFonts w:ascii="Palatino Linotype" w:hAnsi="Palatino Linotype"/>
        </w:rPr>
        <w:lastRenderedPageBreak/>
        <w:t xml:space="preserve">be naturalized, seen as a branch of descriptive psychology, seeking to understand, for example, how meager perceptual data can be built into complex knowledge. </w:t>
      </w:r>
      <w:r w:rsidR="00114B80" w:rsidRPr="004970F9">
        <w:rPr>
          <w:rFonts w:ascii="Palatino Linotype" w:hAnsi="Palatino Linotype"/>
        </w:rPr>
        <w:t xml:space="preserve">I take it that the discussion </w:t>
      </w:r>
      <w:r w:rsidR="00F370D2" w:rsidRPr="004970F9">
        <w:rPr>
          <w:rFonts w:ascii="Palatino Linotype" w:hAnsi="Palatino Linotype"/>
        </w:rPr>
        <w:t>of duties, blamelessness and excuses</w:t>
      </w:r>
      <w:r w:rsidR="00114B80" w:rsidRPr="004970F9">
        <w:rPr>
          <w:rFonts w:ascii="Palatino Linotype" w:hAnsi="Palatino Linotype"/>
        </w:rPr>
        <w:t xml:space="preserve"> is </w:t>
      </w:r>
      <w:r w:rsidR="00F370D2" w:rsidRPr="004970F9">
        <w:rPr>
          <w:rFonts w:ascii="Palatino Linotype" w:hAnsi="Palatino Linotype"/>
        </w:rPr>
        <w:t>attempting</w:t>
      </w:r>
      <w:r w:rsidR="00584FE1" w:rsidRPr="004970F9">
        <w:rPr>
          <w:rFonts w:ascii="Palatino Linotype" w:hAnsi="Palatino Linotype"/>
        </w:rPr>
        <w:t xml:space="preserve"> </w:t>
      </w:r>
      <w:r w:rsidR="00114B80" w:rsidRPr="004970F9">
        <w:rPr>
          <w:rFonts w:ascii="Palatino Linotype" w:hAnsi="Palatino Linotype"/>
        </w:rPr>
        <w:t xml:space="preserve">to </w:t>
      </w:r>
      <w:r w:rsidR="00796A58" w:rsidRPr="004970F9">
        <w:rPr>
          <w:rFonts w:ascii="Palatino Linotype" w:hAnsi="Palatino Linotype"/>
        </w:rPr>
        <w:t>shift the focus away from the belief and what is needed for it to count as knowledge or to be justified on to the agent: how I ought I form and maintain my beliefs? But, once this is the question being asked then, as we have seen, we have taken a step beyond the purely epistemic.</w:t>
      </w:r>
      <w:r w:rsidR="009C1B11" w:rsidRPr="004970F9">
        <w:rPr>
          <w:rFonts w:ascii="Palatino Linotype" w:hAnsi="Palatino Linotype"/>
        </w:rPr>
        <w:t xml:space="preserve"> Perhaps the </w:t>
      </w:r>
      <w:r w:rsidR="00796A58" w:rsidRPr="004970F9">
        <w:rPr>
          <w:rFonts w:ascii="Palatino Linotype" w:hAnsi="Palatino Linotype"/>
        </w:rPr>
        <w:t>bookie-like friend</w:t>
      </w:r>
      <w:r w:rsidR="009C1B11" w:rsidRPr="004970F9">
        <w:rPr>
          <w:rFonts w:ascii="Palatino Linotype" w:hAnsi="Palatino Linotype"/>
        </w:rPr>
        <w:t xml:space="preserve"> is an ideal epistemic agent but this does not settle the question of what he ought to believe. </w:t>
      </w:r>
    </w:p>
    <w:p w14:paraId="0D27931E" w14:textId="77777777" w:rsidR="00EF4C08" w:rsidRDefault="00EF4C08" w:rsidP="00B9698F">
      <w:pPr>
        <w:spacing w:line="276" w:lineRule="auto"/>
        <w:rPr>
          <w:rFonts w:ascii="Palatino Linotype" w:hAnsi="Palatino Linotype"/>
        </w:rPr>
      </w:pPr>
    </w:p>
    <w:p w14:paraId="32D96ECE" w14:textId="6820619C" w:rsidR="001237BA" w:rsidRPr="00EF4C08" w:rsidRDefault="00CF2D0F" w:rsidP="00B9698F">
      <w:pPr>
        <w:spacing w:line="276" w:lineRule="auto"/>
        <w:rPr>
          <w:rFonts w:ascii="Palatino Linotype" w:hAnsi="Palatino Linotype"/>
          <w:bCs/>
        </w:rPr>
      </w:pPr>
      <w:r w:rsidRPr="00EF4C08">
        <w:rPr>
          <w:rFonts w:ascii="Palatino Linotype" w:hAnsi="Palatino Linotype"/>
          <w:bCs/>
        </w:rPr>
        <w:t xml:space="preserve">Richard </w:t>
      </w:r>
      <w:r w:rsidR="009C1B11" w:rsidRPr="00EF4C08">
        <w:rPr>
          <w:rFonts w:ascii="Palatino Linotype" w:hAnsi="Palatino Linotype"/>
          <w:bCs/>
        </w:rPr>
        <w:t>Feldman was clear about th</w:t>
      </w:r>
      <w:r w:rsidR="00EF4C08">
        <w:rPr>
          <w:rFonts w:ascii="Palatino Linotype" w:hAnsi="Palatino Linotype"/>
          <w:bCs/>
        </w:rPr>
        <w:t>e limitations of what supposedly epistemic duties can tell us about how we ought to believe.</w:t>
      </w:r>
      <w:r w:rsidRPr="00EF4C08">
        <w:rPr>
          <w:rFonts w:ascii="Palatino Linotype" w:hAnsi="Palatino Linotype"/>
          <w:bCs/>
        </w:rPr>
        <w:t xml:space="preserve">  </w:t>
      </w:r>
      <w:r w:rsidRPr="00EF4C08">
        <w:rPr>
          <w:rFonts w:ascii="Palatino Linotype" w:hAnsi="Palatino Linotype"/>
          <w:bCs/>
          <w:color w:val="000000"/>
        </w:rPr>
        <w:t xml:space="preserve">One of </w:t>
      </w:r>
      <w:r w:rsidR="00A36737" w:rsidRPr="00EF4C08">
        <w:rPr>
          <w:rFonts w:ascii="Palatino Linotype" w:hAnsi="Palatino Linotype"/>
          <w:bCs/>
          <w:color w:val="000000"/>
        </w:rPr>
        <w:t xml:space="preserve">the </w:t>
      </w:r>
      <w:r w:rsidRPr="00EF4C08">
        <w:rPr>
          <w:rFonts w:ascii="Palatino Linotype" w:hAnsi="Palatino Linotype"/>
          <w:bCs/>
          <w:color w:val="000000"/>
        </w:rPr>
        <w:t>main conclusions in his discussion of “the ethics of belief” is that the epistemic “ought” is entirely distinct from the moral or practical. He contends that for each “ought” there is an associated value and we “ought, in the relevant sense, [to] do the thing that maximizes, or perhaps something that does well enough in achieving that kind the value.”</w:t>
      </w:r>
      <w:r w:rsidR="001237BA" w:rsidRPr="00EF4C08">
        <w:rPr>
          <w:rFonts w:ascii="Palatino Linotype" w:hAnsi="Palatino Linotype"/>
          <w:bCs/>
          <w:color w:val="000000"/>
        </w:rPr>
        <w:t xml:space="preserve"> </w:t>
      </w:r>
      <w:r w:rsidRPr="00EF4C08">
        <w:rPr>
          <w:rFonts w:ascii="Palatino Linotype" w:hAnsi="Palatino Linotype"/>
          <w:bCs/>
          <w:color w:val="000000"/>
        </w:rPr>
        <w:t>But if these “</w:t>
      </w:r>
      <w:proofErr w:type="spellStart"/>
      <w:r w:rsidRPr="00EF4C08">
        <w:rPr>
          <w:rFonts w:ascii="Palatino Linotype" w:hAnsi="Palatino Linotype"/>
          <w:bCs/>
          <w:color w:val="000000"/>
        </w:rPr>
        <w:t>oughts</w:t>
      </w:r>
      <w:proofErr w:type="spellEnd"/>
      <w:r w:rsidRPr="00EF4C08">
        <w:rPr>
          <w:rFonts w:ascii="Palatino Linotype" w:hAnsi="Palatino Linotype"/>
          <w:bCs/>
          <w:color w:val="000000"/>
        </w:rPr>
        <w:t>” conflict, there is no way to adjudicate between them, no meaningful question about what I ought to do or believe all things considered. He says: “We’ve disambiguated ‘ought’ and we can’t put the various senses back together again”</w:t>
      </w:r>
      <w:r w:rsidR="00112881">
        <w:rPr>
          <w:rFonts w:ascii="Palatino Linotype" w:hAnsi="Palatino Linotype"/>
          <w:bCs/>
          <w:color w:val="000000"/>
        </w:rPr>
        <w:t xml:space="preserve"> (</w:t>
      </w:r>
      <w:r w:rsidR="009B2E95">
        <w:rPr>
          <w:rFonts w:ascii="Palatino Linotype" w:hAnsi="Palatino Linotype"/>
          <w:bCs/>
          <w:color w:val="000000"/>
        </w:rPr>
        <w:t>2000, 694</w:t>
      </w:r>
      <w:r w:rsidR="00112881">
        <w:rPr>
          <w:rFonts w:ascii="Palatino Linotype" w:hAnsi="Palatino Linotype"/>
          <w:bCs/>
          <w:color w:val="000000"/>
        </w:rPr>
        <w:t>)</w:t>
      </w:r>
      <w:r w:rsidR="00862F3C">
        <w:rPr>
          <w:rFonts w:ascii="Palatino Linotype" w:hAnsi="Palatino Linotype"/>
          <w:bCs/>
          <w:color w:val="000000"/>
        </w:rPr>
        <w:t>.</w:t>
      </w:r>
    </w:p>
    <w:p w14:paraId="67894827" w14:textId="77777777" w:rsidR="00EF4C08" w:rsidRDefault="00EF4C08" w:rsidP="00B9698F">
      <w:pPr>
        <w:spacing w:line="276" w:lineRule="auto"/>
        <w:rPr>
          <w:rFonts w:ascii="Palatino Linotype" w:hAnsi="Palatino Linotype"/>
        </w:rPr>
      </w:pPr>
    </w:p>
    <w:p w14:paraId="21C8E3E8" w14:textId="77777777" w:rsidR="00112881" w:rsidRDefault="009C1B11" w:rsidP="00B9698F">
      <w:pPr>
        <w:spacing w:line="276" w:lineRule="auto"/>
        <w:rPr>
          <w:rFonts w:ascii="Palatino Linotype" w:hAnsi="Palatino Linotype"/>
        </w:rPr>
      </w:pPr>
      <w:r w:rsidRPr="004970F9">
        <w:rPr>
          <w:rFonts w:ascii="Palatino Linotype" w:hAnsi="Palatino Linotype"/>
        </w:rPr>
        <w:t xml:space="preserve">Others may want to maintain the distinctness of these categories but say </w:t>
      </w:r>
      <w:r w:rsidR="00EF4C08">
        <w:rPr>
          <w:rFonts w:ascii="Palatino Linotype" w:hAnsi="Palatino Linotype"/>
        </w:rPr>
        <w:t xml:space="preserve">we </w:t>
      </w:r>
      <w:r w:rsidR="00EF4C08" w:rsidRPr="00112881">
        <w:rPr>
          <w:rFonts w:ascii="Palatino Linotype" w:hAnsi="Palatino Linotype"/>
          <w:i/>
          <w:iCs/>
        </w:rPr>
        <w:t>can</w:t>
      </w:r>
      <w:r w:rsidR="00EF4C08">
        <w:rPr>
          <w:rFonts w:ascii="Palatino Linotype" w:hAnsi="Palatino Linotype"/>
        </w:rPr>
        <w:t xml:space="preserve"> adjudicate between them and</w:t>
      </w:r>
      <w:r w:rsidRPr="004970F9">
        <w:rPr>
          <w:rFonts w:ascii="Palatino Linotype" w:hAnsi="Palatino Linotype"/>
        </w:rPr>
        <w:t xml:space="preserve"> in the cases I have pointed to</w:t>
      </w:r>
      <w:r w:rsidR="007B4230" w:rsidRPr="004970F9">
        <w:rPr>
          <w:rFonts w:ascii="Palatino Linotype" w:hAnsi="Palatino Linotype"/>
        </w:rPr>
        <w:t>, moral duties</w:t>
      </w:r>
      <w:r w:rsidRPr="004970F9">
        <w:rPr>
          <w:rFonts w:ascii="Palatino Linotype" w:hAnsi="Palatino Linotype"/>
        </w:rPr>
        <w:t xml:space="preserve"> override </w:t>
      </w:r>
      <w:r w:rsidR="007B4230" w:rsidRPr="004970F9">
        <w:rPr>
          <w:rFonts w:ascii="Palatino Linotype" w:hAnsi="Palatino Linotype"/>
        </w:rPr>
        <w:t xml:space="preserve">the epistemic </w:t>
      </w:r>
      <w:r w:rsidRPr="004970F9">
        <w:rPr>
          <w:rFonts w:ascii="Palatino Linotype" w:hAnsi="Palatino Linotype"/>
        </w:rPr>
        <w:t xml:space="preserve">ones. </w:t>
      </w:r>
      <w:r w:rsidR="00EF4C08" w:rsidRPr="00EF4C08">
        <w:rPr>
          <w:rFonts w:ascii="Palatino Linotype" w:hAnsi="Palatino Linotype"/>
        </w:rPr>
        <w:t xml:space="preserve">The problem with this response is that they </w:t>
      </w:r>
      <w:r w:rsidR="00EF4C08" w:rsidRPr="00EF4C08">
        <w:rPr>
          <w:rFonts w:ascii="Palatino Linotype" w:hAnsi="Palatino Linotype"/>
          <w:i/>
        </w:rPr>
        <w:t>always</w:t>
      </w:r>
      <w:r w:rsidR="00EF4C08" w:rsidRPr="00EF4C08">
        <w:rPr>
          <w:rFonts w:ascii="Palatino Linotype" w:hAnsi="Palatino Linotype"/>
        </w:rPr>
        <w:t xml:space="preserve"> do- just as they override duties of etiquette or the duties of the Nazi guard. Again this may not seem to be a problem if one is not claiming that epistemic duties are any different than these convention</w:t>
      </w:r>
      <w:r w:rsidR="00112881">
        <w:rPr>
          <w:rFonts w:ascii="Palatino Linotype" w:hAnsi="Palatino Linotype"/>
        </w:rPr>
        <w:t>al</w:t>
      </w:r>
      <w:r w:rsidR="00EF4C08" w:rsidRPr="00EF4C08">
        <w:rPr>
          <w:rFonts w:ascii="Palatino Linotype" w:hAnsi="Palatino Linotype"/>
        </w:rPr>
        <w:t xml:space="preserve"> ones. </w:t>
      </w:r>
    </w:p>
    <w:p w14:paraId="3F3D2248" w14:textId="77777777" w:rsidR="00112881" w:rsidRDefault="00112881" w:rsidP="00B9698F">
      <w:pPr>
        <w:spacing w:line="276" w:lineRule="auto"/>
        <w:rPr>
          <w:rFonts w:ascii="Palatino Linotype" w:hAnsi="Palatino Linotype"/>
        </w:rPr>
      </w:pPr>
    </w:p>
    <w:p w14:paraId="28A18741" w14:textId="6512DA1D" w:rsidR="00796A58" w:rsidRPr="00112881" w:rsidRDefault="00EF4C08" w:rsidP="00B9698F">
      <w:pPr>
        <w:spacing w:line="276" w:lineRule="auto"/>
        <w:rPr>
          <w:rFonts w:ascii="Palatino Linotype" w:hAnsi="Palatino Linotype"/>
          <w:sz w:val="28"/>
          <w:szCs w:val="28"/>
        </w:rPr>
      </w:pPr>
      <w:r w:rsidRPr="00EF4C08">
        <w:rPr>
          <w:rFonts w:ascii="Palatino Linotype" w:hAnsi="Palatino Linotype"/>
        </w:rPr>
        <w:t xml:space="preserve">While moral duties can override legal duties as well, there is supposed to be a connection between law and morality; many think, for example, there is a moral duty to obey the law in which case the conflict between a legal </w:t>
      </w:r>
      <w:r w:rsidR="00466473">
        <w:rPr>
          <w:rFonts w:ascii="Palatino Linotype" w:hAnsi="Palatino Linotype"/>
        </w:rPr>
        <w:t xml:space="preserve">and </w:t>
      </w:r>
      <w:r w:rsidRPr="00EF4C08">
        <w:rPr>
          <w:rFonts w:ascii="Palatino Linotype" w:hAnsi="Palatino Linotype"/>
        </w:rPr>
        <w:t>a moral duty would be a conflict between two moral duties.</w:t>
      </w:r>
      <w:r w:rsidRPr="00644129">
        <w:rPr>
          <w:rFonts w:ascii="Palatino Linotype" w:hAnsi="Palatino Linotype"/>
          <w:sz w:val="28"/>
          <w:szCs w:val="28"/>
        </w:rPr>
        <w:t xml:space="preserve"> </w:t>
      </w:r>
      <w:r w:rsidR="007B4230" w:rsidRPr="004970F9">
        <w:rPr>
          <w:rFonts w:ascii="Palatino Linotype" w:hAnsi="Palatino Linotype"/>
        </w:rPr>
        <w:t>Perhaps one can view epistemic duties as ana</w:t>
      </w:r>
      <w:r w:rsidR="009C1B11" w:rsidRPr="004970F9">
        <w:rPr>
          <w:rFonts w:ascii="Palatino Linotype" w:hAnsi="Palatino Linotype"/>
        </w:rPr>
        <w:t>l</w:t>
      </w:r>
      <w:r w:rsidR="007B4230" w:rsidRPr="004970F9">
        <w:rPr>
          <w:rFonts w:ascii="Palatino Linotype" w:hAnsi="Palatino Linotype"/>
        </w:rPr>
        <w:t>ogous to legal duties in this sense.</w:t>
      </w:r>
      <w:r w:rsidR="00A7466F" w:rsidRPr="004970F9">
        <w:rPr>
          <w:rFonts w:ascii="Palatino Linotype" w:hAnsi="Palatino Linotype"/>
        </w:rPr>
        <w:t xml:space="preserve"> Doing so may well offer a way of introducing some more substantial no</w:t>
      </w:r>
      <w:r w:rsidR="00796A58" w:rsidRPr="004970F9">
        <w:rPr>
          <w:rFonts w:ascii="Palatino Linotype" w:hAnsi="Palatino Linotype"/>
        </w:rPr>
        <w:t>rmat</w:t>
      </w:r>
      <w:r w:rsidR="00A7466F" w:rsidRPr="004970F9">
        <w:rPr>
          <w:rFonts w:ascii="Palatino Linotype" w:hAnsi="Palatino Linotype"/>
        </w:rPr>
        <w:t>i</w:t>
      </w:r>
      <w:r w:rsidR="00796A58" w:rsidRPr="004970F9">
        <w:rPr>
          <w:rFonts w:ascii="Palatino Linotype" w:hAnsi="Palatino Linotype"/>
        </w:rPr>
        <w:t>vi</w:t>
      </w:r>
      <w:r w:rsidR="00A7466F" w:rsidRPr="004970F9">
        <w:rPr>
          <w:rFonts w:ascii="Palatino Linotype" w:hAnsi="Palatino Linotype"/>
        </w:rPr>
        <w:t xml:space="preserve">ty. </w:t>
      </w:r>
      <w:r w:rsidR="007B4230" w:rsidRPr="004970F9">
        <w:rPr>
          <w:rFonts w:ascii="Palatino Linotype" w:hAnsi="Palatino Linotype"/>
        </w:rPr>
        <w:t xml:space="preserve"> </w:t>
      </w:r>
      <w:r w:rsidR="009C1B11" w:rsidRPr="004970F9">
        <w:rPr>
          <w:rFonts w:ascii="Palatino Linotype" w:hAnsi="Palatino Linotype"/>
        </w:rPr>
        <w:t>For Cliffordian reasons</w:t>
      </w:r>
      <w:r w:rsidR="00917D01" w:rsidRPr="004970F9">
        <w:rPr>
          <w:rFonts w:ascii="Palatino Linotype" w:hAnsi="Palatino Linotype"/>
        </w:rPr>
        <w:t xml:space="preserve"> we </w:t>
      </w:r>
      <w:r w:rsidR="007B4230" w:rsidRPr="004970F9">
        <w:rPr>
          <w:rFonts w:ascii="Palatino Linotype" w:hAnsi="Palatino Linotype"/>
        </w:rPr>
        <w:t>might have a moral duty to cultivate</w:t>
      </w:r>
      <w:r w:rsidR="00917D01" w:rsidRPr="004970F9">
        <w:rPr>
          <w:rFonts w:ascii="Palatino Linotype" w:hAnsi="Palatino Linotype"/>
        </w:rPr>
        <w:t xml:space="preserve"> </w:t>
      </w:r>
      <w:r w:rsidR="007B4230" w:rsidRPr="004970F9">
        <w:rPr>
          <w:rFonts w:ascii="Palatino Linotype" w:hAnsi="Palatino Linotype"/>
        </w:rPr>
        <w:t>doxastic practices</w:t>
      </w:r>
      <w:r w:rsidR="00917D01" w:rsidRPr="004970F9">
        <w:rPr>
          <w:rFonts w:ascii="Palatino Linotype" w:hAnsi="Palatino Linotype"/>
        </w:rPr>
        <w:t xml:space="preserve"> that get us truth and knowledge </w:t>
      </w:r>
      <w:r w:rsidR="00FE536C" w:rsidRPr="004970F9">
        <w:rPr>
          <w:rFonts w:ascii="Palatino Linotype" w:hAnsi="Palatino Linotype"/>
        </w:rPr>
        <w:t>bu</w:t>
      </w:r>
      <w:r w:rsidR="007B4230" w:rsidRPr="004970F9">
        <w:rPr>
          <w:rFonts w:ascii="Palatino Linotype" w:hAnsi="Palatino Linotype"/>
        </w:rPr>
        <w:t>t</w:t>
      </w:r>
      <w:r w:rsidR="00FE536C" w:rsidRPr="004970F9">
        <w:rPr>
          <w:rFonts w:ascii="Palatino Linotype" w:hAnsi="Palatino Linotype"/>
        </w:rPr>
        <w:t xml:space="preserve"> just as we need to be on </w:t>
      </w:r>
      <w:r w:rsidR="00FE536C" w:rsidRPr="004970F9">
        <w:rPr>
          <w:rFonts w:ascii="Palatino Linotype" w:hAnsi="Palatino Linotype"/>
        </w:rPr>
        <w:lastRenderedPageBreak/>
        <w:t>the look-out for unjust laws and professiona</w:t>
      </w:r>
      <w:r w:rsidR="007B4230" w:rsidRPr="004970F9">
        <w:rPr>
          <w:rFonts w:ascii="Palatino Linotype" w:hAnsi="Palatino Linotype"/>
        </w:rPr>
        <w:t>l</w:t>
      </w:r>
      <w:r w:rsidR="00FE536C" w:rsidRPr="004970F9">
        <w:rPr>
          <w:rFonts w:ascii="Palatino Linotype" w:hAnsi="Palatino Linotype"/>
        </w:rPr>
        <w:t xml:space="preserve"> duties in figuring out how best to act, we also need to recognize the limits of the purely epistemic duties in figuring out what to believe.</w:t>
      </w:r>
      <w:r w:rsidR="00A7466F" w:rsidRPr="004970F9">
        <w:rPr>
          <w:rFonts w:ascii="Palatino Linotype" w:hAnsi="Palatino Linotype"/>
        </w:rPr>
        <w:t xml:space="preserve"> This idea is something I have explored at length elsewhere but if one goes this route then one must expect that the norms of belief as well as reasons to believe are not  </w:t>
      </w:r>
      <w:r w:rsidR="00A7466F" w:rsidRPr="004970F9">
        <w:rPr>
          <w:rFonts w:ascii="Palatino Linotype" w:hAnsi="Palatino Linotype"/>
          <w:i/>
        </w:rPr>
        <w:t>merely</w:t>
      </w:r>
      <w:r w:rsidR="00A7466F" w:rsidRPr="004970F9">
        <w:rPr>
          <w:rFonts w:ascii="Palatino Linotype" w:hAnsi="Palatino Linotype"/>
        </w:rPr>
        <w:t xml:space="preserve"> epistemic</w:t>
      </w:r>
      <w:r w:rsidR="005F3A52" w:rsidRPr="004970F9">
        <w:rPr>
          <w:rFonts w:ascii="Palatino Linotype" w:hAnsi="Palatino Linotype"/>
        </w:rPr>
        <w:t xml:space="preserve">. </w:t>
      </w:r>
      <w:r w:rsidR="00112881">
        <w:rPr>
          <w:rStyle w:val="FootnoteReference"/>
          <w:rFonts w:ascii="Palatino Linotype" w:hAnsi="Palatino Linotype"/>
        </w:rPr>
        <w:footnoteReference w:id="8"/>
      </w:r>
    </w:p>
    <w:p w14:paraId="28A64294" w14:textId="77777777" w:rsidR="00796A58" w:rsidRPr="004970F9" w:rsidRDefault="00796A58" w:rsidP="00B9698F">
      <w:pPr>
        <w:spacing w:line="276" w:lineRule="auto"/>
        <w:rPr>
          <w:rFonts w:ascii="Palatino Linotype" w:hAnsi="Palatino Linotype"/>
        </w:rPr>
      </w:pPr>
    </w:p>
    <w:p w14:paraId="729CFCC2" w14:textId="4C448074" w:rsidR="00D52145" w:rsidRPr="004970F9" w:rsidRDefault="00EF4C08" w:rsidP="00B9698F">
      <w:pPr>
        <w:spacing w:line="276" w:lineRule="auto"/>
        <w:rPr>
          <w:rFonts w:ascii="Palatino Linotype" w:hAnsi="Palatino Linotype"/>
        </w:rPr>
      </w:pPr>
      <w:r>
        <w:rPr>
          <w:rFonts w:ascii="Palatino Linotype" w:hAnsi="Palatino Linotype"/>
        </w:rPr>
        <w:t xml:space="preserve">Scott </w:t>
      </w:r>
      <w:r w:rsidR="005F3A52" w:rsidRPr="004970F9">
        <w:rPr>
          <w:rFonts w:ascii="Palatino Linotype" w:hAnsi="Palatino Linotype"/>
        </w:rPr>
        <w:t>Staplefo</w:t>
      </w:r>
      <w:r w:rsidR="00796A58" w:rsidRPr="004970F9">
        <w:rPr>
          <w:rFonts w:ascii="Palatino Linotype" w:hAnsi="Palatino Linotype"/>
        </w:rPr>
        <w:t>rd argues that we do have purely epistemic duties</w:t>
      </w:r>
      <w:r w:rsidR="00112881">
        <w:rPr>
          <w:rFonts w:ascii="Palatino Linotype" w:hAnsi="Palatino Linotype"/>
        </w:rPr>
        <w:t>, but</w:t>
      </w:r>
      <w:r w:rsidR="00796A58" w:rsidRPr="004970F9">
        <w:rPr>
          <w:rFonts w:ascii="Palatino Linotype" w:hAnsi="Palatino Linotype"/>
        </w:rPr>
        <w:t xml:space="preserve"> that they are best thought of as imperfect duties</w:t>
      </w:r>
      <w:r w:rsidR="00D2092B" w:rsidRPr="004970F9">
        <w:rPr>
          <w:rFonts w:ascii="Palatino Linotype" w:hAnsi="Palatino Linotype"/>
        </w:rPr>
        <w:t xml:space="preserve">. </w:t>
      </w:r>
      <w:r w:rsidR="00E55484" w:rsidRPr="004970F9">
        <w:rPr>
          <w:rFonts w:ascii="Palatino Linotype" w:hAnsi="Palatino Linotype"/>
        </w:rPr>
        <w:t>We must set evidential proportion as “an ideal limit on rationality and aim for it. How much deliberation is required, and on which propositions is a matter of judgement</w:t>
      </w:r>
      <w:r w:rsidR="00D2092B" w:rsidRPr="004970F9">
        <w:rPr>
          <w:rFonts w:ascii="Palatino Linotype" w:hAnsi="Palatino Linotype"/>
        </w:rPr>
        <w:t>…we have a sort of policy obligation – an imperfect epistemic duty – to adopt the end of believing in accordance with the evidence. We are to blame, on purely epistemic grounds, if we make a habit of ignoring our evidence</w:t>
      </w:r>
      <w:r w:rsidR="00E55484" w:rsidRPr="004970F9">
        <w:rPr>
          <w:rFonts w:ascii="Palatino Linotype" w:hAnsi="Palatino Linotype"/>
        </w:rPr>
        <w:t>”</w:t>
      </w:r>
      <w:r w:rsidR="00796A58" w:rsidRPr="004970F9">
        <w:rPr>
          <w:rFonts w:ascii="Palatino Linotype" w:hAnsi="Palatino Linotype"/>
        </w:rPr>
        <w:t xml:space="preserve"> </w:t>
      </w:r>
      <w:r w:rsidR="00E55484" w:rsidRPr="004970F9">
        <w:rPr>
          <w:rFonts w:ascii="Palatino Linotype" w:hAnsi="Palatino Linotype"/>
        </w:rPr>
        <w:t>(2015, 1869</w:t>
      </w:r>
      <w:r w:rsidR="00D2092B" w:rsidRPr="004970F9">
        <w:rPr>
          <w:rFonts w:ascii="Palatino Linotype" w:hAnsi="Palatino Linotype"/>
        </w:rPr>
        <w:t>-70</w:t>
      </w:r>
      <w:r w:rsidR="00E55484" w:rsidRPr="004970F9">
        <w:rPr>
          <w:rFonts w:ascii="Palatino Linotype" w:hAnsi="Palatino Linotype"/>
        </w:rPr>
        <w:t>)</w:t>
      </w:r>
      <w:r w:rsidR="00862F3C">
        <w:rPr>
          <w:rFonts w:ascii="Palatino Linotype" w:hAnsi="Palatino Linotype"/>
        </w:rPr>
        <w:t>.</w:t>
      </w:r>
      <w:r w:rsidR="00E55484" w:rsidRPr="004970F9">
        <w:rPr>
          <w:rFonts w:ascii="Palatino Linotype" w:hAnsi="Palatino Linotype"/>
        </w:rPr>
        <w:t xml:space="preserve"> </w:t>
      </w:r>
      <w:r w:rsidR="00D2092B" w:rsidRPr="004970F9">
        <w:rPr>
          <w:rFonts w:ascii="Palatino Linotype" w:hAnsi="Palatino Linotype"/>
        </w:rPr>
        <w:t>Thinking of epistemic duties this way squares well with our actual practice. It is true that we don’t blame a person for each false or unjustified belief they have, or every inference they fail to draw but we do “blame people for inveterate irrationality, for relying on their guts and their creeds and neglecting to think things through” (1870)</w:t>
      </w:r>
      <w:r w:rsidR="00466473">
        <w:rPr>
          <w:rFonts w:ascii="Palatino Linotype" w:hAnsi="Palatino Linotype"/>
        </w:rPr>
        <w:t xml:space="preserve">. </w:t>
      </w:r>
      <w:r w:rsidR="00994989" w:rsidRPr="004970F9">
        <w:rPr>
          <w:rFonts w:ascii="Palatino Linotype" w:hAnsi="Palatino Linotype"/>
        </w:rPr>
        <w:t>Elsewhere he puts it his way</w:t>
      </w:r>
      <w:r w:rsidR="00D2092B" w:rsidRPr="004970F9">
        <w:rPr>
          <w:rFonts w:ascii="Palatino Linotype" w:hAnsi="Palatino Linotype"/>
        </w:rPr>
        <w:t xml:space="preserve"> “we </w:t>
      </w:r>
      <w:r w:rsidR="00994989" w:rsidRPr="004970F9">
        <w:rPr>
          <w:rFonts w:ascii="Palatino Linotype" w:hAnsi="Palatino Linotype"/>
        </w:rPr>
        <w:t>blame people for habitual irrationality or failing to reflect with sufficient care or frequency on the grounds of their beliefs. ‘He’s overly emotional and ignores the evidence’ and ‘She rarely thinks about what she believes’ give natural expression to a common concern --- that someone is managing their belief system poorly” (2015b</w:t>
      </w:r>
      <w:r w:rsidR="00112881">
        <w:rPr>
          <w:rFonts w:ascii="Palatino Linotype" w:hAnsi="Palatino Linotype"/>
        </w:rPr>
        <w:t>,</w:t>
      </w:r>
      <w:r w:rsidR="00862F3C">
        <w:rPr>
          <w:rFonts w:ascii="Palatino Linotype" w:hAnsi="Palatino Linotype"/>
        </w:rPr>
        <w:t xml:space="preserve"> </w:t>
      </w:r>
      <w:r w:rsidR="00466473">
        <w:rPr>
          <w:rFonts w:ascii="Palatino Linotype" w:hAnsi="Palatino Linotype"/>
        </w:rPr>
        <w:t>22</w:t>
      </w:r>
      <w:r w:rsidR="00994989" w:rsidRPr="004970F9">
        <w:rPr>
          <w:rFonts w:ascii="Palatino Linotype" w:hAnsi="Palatino Linotype"/>
        </w:rPr>
        <w:t>)</w:t>
      </w:r>
      <w:r w:rsidR="00862F3C">
        <w:rPr>
          <w:rFonts w:ascii="Palatino Linotype" w:hAnsi="Palatino Linotype"/>
        </w:rPr>
        <w:t>.</w:t>
      </w:r>
    </w:p>
    <w:p w14:paraId="110C62B9" w14:textId="0A087999" w:rsidR="00994989" w:rsidRPr="004970F9" w:rsidRDefault="00994989" w:rsidP="00B9698F">
      <w:pPr>
        <w:spacing w:line="276" w:lineRule="auto"/>
        <w:rPr>
          <w:rFonts w:ascii="Palatino Linotype" w:hAnsi="Palatino Linotype"/>
        </w:rPr>
      </w:pPr>
    </w:p>
    <w:p w14:paraId="15CB10AA" w14:textId="7D5C96FC" w:rsidR="006203B3" w:rsidRDefault="00EF4C08" w:rsidP="00B9698F">
      <w:pPr>
        <w:tabs>
          <w:tab w:val="left" w:pos="3767"/>
        </w:tabs>
        <w:spacing w:line="276" w:lineRule="auto"/>
        <w:rPr>
          <w:rFonts w:ascii="Palatino Linotype" w:hAnsi="Palatino Linotype"/>
        </w:rPr>
      </w:pPr>
      <w:r w:rsidRPr="00EF4C08">
        <w:rPr>
          <w:rFonts w:ascii="Palatino Linotype" w:hAnsi="Palatino Linotype"/>
        </w:rPr>
        <w:t>I agree that we make these kinds of normative assessments but if we think about why we reproach each other for these failings we are led back to the Cliffordian idea that we count on each other, and that bad belief forming habits risk doing serious damage. We are currently seeing vivid effects of how this is so. Here are just a few examples:  (</w:t>
      </w:r>
      <w:proofErr w:type="spellStart"/>
      <w:r w:rsidRPr="00EF4C08">
        <w:rPr>
          <w:rFonts w:ascii="Palatino Linotype" w:hAnsi="Palatino Linotype"/>
        </w:rPr>
        <w:t>i</w:t>
      </w:r>
      <w:proofErr w:type="spellEnd"/>
      <w:r w:rsidRPr="00EF4C08">
        <w:rPr>
          <w:rFonts w:ascii="Palatino Linotype" w:hAnsi="Palatino Linotype"/>
        </w:rPr>
        <w:t>) the recent measles outbreak</w:t>
      </w:r>
      <w:r w:rsidR="00862F3C">
        <w:rPr>
          <w:rFonts w:ascii="Palatino Linotype" w:hAnsi="Palatino Linotype"/>
        </w:rPr>
        <w:t>,</w:t>
      </w:r>
      <w:r w:rsidRPr="00EF4C08">
        <w:rPr>
          <w:rFonts w:ascii="Palatino Linotype" w:hAnsi="Palatino Linotype"/>
        </w:rPr>
        <w:t xml:space="preserve"> (ii) the suspicion that the doctors trying to fight Ebola are spreading it</w:t>
      </w:r>
      <w:r w:rsidR="00862F3C">
        <w:rPr>
          <w:rFonts w:ascii="Palatino Linotype" w:hAnsi="Palatino Linotype"/>
        </w:rPr>
        <w:t>,</w:t>
      </w:r>
      <w:r w:rsidRPr="00EF4C08">
        <w:rPr>
          <w:rFonts w:ascii="Palatino Linotype" w:hAnsi="Palatino Linotype"/>
        </w:rPr>
        <w:t xml:space="preserve"> (iii) the scientists trying to combat the olive tree disease in Italy being accused of causing it, (iv) the reluctance to seriously consider the evidence of the effects of climate change.</w:t>
      </w:r>
      <w:r w:rsidR="00112881">
        <w:rPr>
          <w:rStyle w:val="FootnoteReference"/>
          <w:rFonts w:ascii="Palatino Linotype" w:hAnsi="Palatino Linotype"/>
        </w:rPr>
        <w:footnoteReference w:id="9"/>
      </w:r>
      <w:r w:rsidR="00112881">
        <w:rPr>
          <w:rFonts w:ascii="Palatino Linotype" w:hAnsi="Palatino Linotype"/>
        </w:rPr>
        <w:t xml:space="preserve"> </w:t>
      </w:r>
      <w:r w:rsidRPr="00EF4C08">
        <w:rPr>
          <w:rFonts w:ascii="Palatino Linotype" w:hAnsi="Palatino Linotype"/>
        </w:rPr>
        <w:t xml:space="preserve">Stapleford is right that these negative evaluations “needn’t make </w:t>
      </w:r>
      <w:r w:rsidRPr="00EF4C08">
        <w:rPr>
          <w:rFonts w:ascii="Palatino Linotype" w:hAnsi="Palatino Linotype"/>
        </w:rPr>
        <w:lastRenderedPageBreak/>
        <w:t>any reference to the moral…ramifications of transient or chronic irrationality” but that they need not be referenced does not show that they “stem from epistemic considerations alone”</w:t>
      </w:r>
      <w:r w:rsidR="00466473">
        <w:rPr>
          <w:rFonts w:ascii="Palatino Linotype" w:hAnsi="Palatino Linotype"/>
        </w:rPr>
        <w:t xml:space="preserve">(22). </w:t>
      </w:r>
      <w:r w:rsidRPr="00EF4C08">
        <w:rPr>
          <w:rFonts w:ascii="Palatino Linotype" w:hAnsi="Palatino Linotype"/>
        </w:rPr>
        <w:t xml:space="preserve"> When I say “you are so wrapped up in your work, you are constantly ignoring my emotional needs” I am not referencing the moral ramifications of your lack of care. Yet, they are clearly presen</w:t>
      </w:r>
      <w:r>
        <w:rPr>
          <w:rFonts w:ascii="Palatino Linotype" w:hAnsi="Palatino Linotype"/>
        </w:rPr>
        <w:t>t.</w:t>
      </w:r>
    </w:p>
    <w:p w14:paraId="6C48B2AF" w14:textId="77777777" w:rsidR="00EF4C08" w:rsidRPr="004970F9" w:rsidRDefault="00EF4C08" w:rsidP="00B9698F">
      <w:pPr>
        <w:tabs>
          <w:tab w:val="left" w:pos="3767"/>
        </w:tabs>
        <w:spacing w:line="276" w:lineRule="auto"/>
        <w:rPr>
          <w:rFonts w:ascii="Palatino Linotype" w:hAnsi="Palatino Linotype"/>
        </w:rPr>
      </w:pPr>
    </w:p>
    <w:p w14:paraId="2A4AF777" w14:textId="46C988BA" w:rsidR="006203B3" w:rsidRPr="004970F9" w:rsidRDefault="006203B3" w:rsidP="00B9698F">
      <w:pPr>
        <w:pStyle w:val="ListParagraph"/>
        <w:numPr>
          <w:ilvl w:val="0"/>
          <w:numId w:val="2"/>
        </w:numPr>
        <w:tabs>
          <w:tab w:val="left" w:pos="3767"/>
        </w:tabs>
        <w:spacing w:line="276" w:lineRule="auto"/>
        <w:rPr>
          <w:rFonts w:ascii="Palatino Linotype" w:hAnsi="Palatino Linotype"/>
          <w:i/>
        </w:rPr>
      </w:pPr>
      <w:r w:rsidRPr="004970F9">
        <w:rPr>
          <w:rFonts w:ascii="Palatino Linotype" w:hAnsi="Palatino Linotype"/>
        </w:rPr>
        <w:t>Not all blame is moral blame</w:t>
      </w:r>
    </w:p>
    <w:p w14:paraId="56CA0AF5" w14:textId="77777777" w:rsidR="00E52C83" w:rsidRPr="004970F9" w:rsidRDefault="00E52C83" w:rsidP="00B9698F">
      <w:pPr>
        <w:tabs>
          <w:tab w:val="left" w:pos="3767"/>
        </w:tabs>
        <w:spacing w:line="276" w:lineRule="auto"/>
        <w:rPr>
          <w:rFonts w:ascii="Palatino Linotype" w:hAnsi="Palatino Linotype"/>
          <w:i/>
        </w:rPr>
      </w:pPr>
    </w:p>
    <w:p w14:paraId="1B4936E4" w14:textId="2C82C67D" w:rsidR="00112881" w:rsidRDefault="00E52C83" w:rsidP="00B9698F">
      <w:pPr>
        <w:tabs>
          <w:tab w:val="left" w:pos="3767"/>
        </w:tabs>
        <w:spacing w:line="276" w:lineRule="auto"/>
        <w:rPr>
          <w:rFonts w:ascii="Palatino Linotype" w:hAnsi="Palatino Linotype"/>
        </w:rPr>
      </w:pPr>
      <w:r w:rsidRPr="004970F9">
        <w:rPr>
          <w:rFonts w:ascii="Palatino Linotype" w:hAnsi="Palatino Linotype"/>
        </w:rPr>
        <w:t>I have argued that blame is not appropriate when one’s fault is purely epistemic</w:t>
      </w:r>
      <w:r w:rsidR="004C09CC" w:rsidRPr="004970F9">
        <w:rPr>
          <w:rFonts w:ascii="Palatino Linotype" w:hAnsi="Palatino Linotype"/>
        </w:rPr>
        <w:t xml:space="preserve"> and, if this is so, that </w:t>
      </w:r>
      <w:r w:rsidR="00F22820" w:rsidRPr="004970F9">
        <w:rPr>
          <w:rFonts w:ascii="Palatino Linotype" w:hAnsi="Palatino Linotype"/>
        </w:rPr>
        <w:t xml:space="preserve">purely epistemic </w:t>
      </w:r>
      <w:r w:rsidR="004C09CC" w:rsidRPr="004970F9">
        <w:rPr>
          <w:rFonts w:ascii="Palatino Linotype" w:hAnsi="Palatino Linotype"/>
        </w:rPr>
        <w:t xml:space="preserve">duties are </w:t>
      </w:r>
      <w:r w:rsidR="00F22820" w:rsidRPr="004970F9">
        <w:rPr>
          <w:rFonts w:ascii="Palatino Linotype" w:hAnsi="Palatino Linotype"/>
        </w:rPr>
        <w:t xml:space="preserve">akin to these more conventional and </w:t>
      </w:r>
      <w:r w:rsidR="00935264" w:rsidRPr="004970F9">
        <w:rPr>
          <w:rFonts w:ascii="Palatino Linotype" w:hAnsi="Palatino Linotype"/>
        </w:rPr>
        <w:t xml:space="preserve">conditional ones. But perhaps the kind of blame </w:t>
      </w:r>
      <w:r w:rsidR="00A236E2" w:rsidRPr="004970F9">
        <w:rPr>
          <w:rFonts w:ascii="Palatino Linotype" w:hAnsi="Palatino Linotype"/>
        </w:rPr>
        <w:t xml:space="preserve">being referred to in discussions of which beliefs are blameworthy </w:t>
      </w:r>
      <w:r w:rsidR="004C09CC" w:rsidRPr="004970F9">
        <w:rPr>
          <w:rFonts w:ascii="Palatino Linotype" w:hAnsi="Palatino Linotype"/>
        </w:rPr>
        <w:t>is a different kind of blame. I think that sometimes what is in question is the purely causal sense of blame which is no different from the causal sense of responsibi</w:t>
      </w:r>
      <w:r w:rsidR="009815B9" w:rsidRPr="004970F9">
        <w:rPr>
          <w:rFonts w:ascii="Palatino Linotype" w:hAnsi="Palatino Linotype"/>
        </w:rPr>
        <w:t>lity</w:t>
      </w:r>
      <w:r w:rsidR="00112881">
        <w:rPr>
          <w:rFonts w:ascii="Palatino Linotype" w:hAnsi="Palatino Linotype"/>
        </w:rPr>
        <w:t>; w</w:t>
      </w:r>
      <w:r w:rsidR="009815B9" w:rsidRPr="004970F9">
        <w:rPr>
          <w:rFonts w:ascii="Palatino Linotype" w:hAnsi="Palatino Linotype"/>
        </w:rPr>
        <w:t xml:space="preserve">e </w:t>
      </w:r>
      <w:r w:rsidR="00A36737" w:rsidRPr="004970F9">
        <w:rPr>
          <w:rFonts w:ascii="Palatino Linotype" w:hAnsi="Palatino Linotype"/>
        </w:rPr>
        <w:t xml:space="preserve">blame the wind </w:t>
      </w:r>
      <w:r w:rsidR="009815B9" w:rsidRPr="004970F9">
        <w:rPr>
          <w:rFonts w:ascii="Palatino Linotype" w:hAnsi="Palatino Linotype"/>
        </w:rPr>
        <w:t xml:space="preserve">for blowing over the tent. </w:t>
      </w:r>
      <w:r w:rsidR="00112881">
        <w:rPr>
          <w:rFonts w:ascii="Palatino Linotype" w:hAnsi="Palatino Linotype"/>
        </w:rPr>
        <w:t xml:space="preserve"> </w:t>
      </w:r>
      <w:r w:rsidR="00EF6EBC" w:rsidRPr="004970F9">
        <w:rPr>
          <w:rFonts w:ascii="Palatino Linotype" w:hAnsi="Palatino Linotype"/>
        </w:rPr>
        <w:t xml:space="preserve">When one looks </w:t>
      </w:r>
      <w:r w:rsidR="00572F26" w:rsidRPr="004970F9">
        <w:rPr>
          <w:rFonts w:ascii="Palatino Linotype" w:hAnsi="Palatino Linotype"/>
        </w:rPr>
        <w:t xml:space="preserve">to cases where blame is attributed </w:t>
      </w:r>
      <w:r w:rsidR="00793A8A" w:rsidRPr="004970F9">
        <w:rPr>
          <w:rFonts w:ascii="Palatino Linotype" w:hAnsi="Palatino Linotype"/>
        </w:rPr>
        <w:t xml:space="preserve">in a non-moral sense, it is this causal sense </w:t>
      </w:r>
      <w:r w:rsidR="001716FB" w:rsidRPr="004970F9">
        <w:rPr>
          <w:rFonts w:ascii="Palatino Linotype" w:hAnsi="Palatino Linotype"/>
        </w:rPr>
        <w:t xml:space="preserve">that is usually being employed. If one does a google search, one can find many stories discussing whether Billy Buckner is “to blame” for losing game 6 of the </w:t>
      </w:r>
      <w:r w:rsidR="002667D9">
        <w:rPr>
          <w:rFonts w:ascii="Palatino Linotype" w:hAnsi="Palatino Linotype"/>
        </w:rPr>
        <w:t>W</w:t>
      </w:r>
      <w:r w:rsidR="002667D9" w:rsidRPr="004970F9">
        <w:rPr>
          <w:rFonts w:ascii="Palatino Linotype" w:hAnsi="Palatino Linotype"/>
        </w:rPr>
        <w:t xml:space="preserve">orld </w:t>
      </w:r>
      <w:r w:rsidR="002667D9">
        <w:rPr>
          <w:rFonts w:ascii="Palatino Linotype" w:hAnsi="Palatino Linotype"/>
        </w:rPr>
        <w:t>S</w:t>
      </w:r>
      <w:r w:rsidR="002667D9" w:rsidRPr="004970F9">
        <w:rPr>
          <w:rFonts w:ascii="Palatino Linotype" w:hAnsi="Palatino Linotype"/>
        </w:rPr>
        <w:t xml:space="preserve">eries </w:t>
      </w:r>
      <w:r w:rsidR="001716FB" w:rsidRPr="004970F9">
        <w:rPr>
          <w:rFonts w:ascii="Palatino Linotype" w:hAnsi="Palatino Linotype"/>
        </w:rPr>
        <w:t xml:space="preserve">to the Mets, as well as the series itself. Other factors beyond his error will be pointed to when someone is arguing that he is not to blame. Here the question seems to be one of where best to locate the cause of the loss. </w:t>
      </w:r>
    </w:p>
    <w:p w14:paraId="35D6A935" w14:textId="77777777" w:rsidR="00112881" w:rsidRDefault="00112881" w:rsidP="00B9698F">
      <w:pPr>
        <w:tabs>
          <w:tab w:val="left" w:pos="3767"/>
        </w:tabs>
        <w:spacing w:line="276" w:lineRule="auto"/>
        <w:rPr>
          <w:rFonts w:ascii="Palatino Linotype" w:hAnsi="Palatino Linotype"/>
        </w:rPr>
      </w:pPr>
    </w:p>
    <w:p w14:paraId="3CF4A615" w14:textId="62CB8C6A" w:rsidR="00EF6EBC" w:rsidRPr="004970F9" w:rsidRDefault="001716FB" w:rsidP="00B9698F">
      <w:pPr>
        <w:tabs>
          <w:tab w:val="left" w:pos="3767"/>
        </w:tabs>
        <w:spacing w:line="276" w:lineRule="auto"/>
        <w:rPr>
          <w:rFonts w:ascii="Palatino Linotype" w:hAnsi="Palatino Linotype"/>
        </w:rPr>
      </w:pPr>
      <w:r w:rsidRPr="004970F9">
        <w:rPr>
          <w:rFonts w:ascii="Palatino Linotype" w:hAnsi="Palatino Linotype"/>
        </w:rPr>
        <w:t>But sometimes when it is clear that a professional athlete was the cause of an important loss, fans will feel angry, betrayed and blame the athlete in a much stronger sense- even to the point of issuing death threats. Is this a case of non-moral blame? I don't think</w:t>
      </w:r>
      <w:r w:rsidR="00A36737" w:rsidRPr="004970F9">
        <w:rPr>
          <w:rFonts w:ascii="Palatino Linotype" w:hAnsi="Palatino Linotype"/>
        </w:rPr>
        <w:t xml:space="preserve"> so. I think it is a case of in</w:t>
      </w:r>
      <w:r w:rsidRPr="004970F9">
        <w:rPr>
          <w:rFonts w:ascii="Palatino Linotype" w:hAnsi="Palatino Linotype"/>
        </w:rPr>
        <w:t xml:space="preserve">appropriate moral blame. It again has to do with a failure of expectations, but it is much harder to make sense of how the athlete’s failure </w:t>
      </w:r>
      <w:r w:rsidR="00582B84" w:rsidRPr="004970F9">
        <w:rPr>
          <w:rFonts w:ascii="Palatino Linotype" w:hAnsi="Palatino Linotype"/>
        </w:rPr>
        <w:t>generates any kind of entitlement. But the fan feels like it does because it feels like they are participating in a social practice together and so the reasons grounding the reaction are the same kind as in the case of the doctor or childcare worker but the fan is mistaken in their description of the relationship.</w:t>
      </w:r>
    </w:p>
    <w:p w14:paraId="07F1F841" w14:textId="77777777" w:rsidR="00582B84" w:rsidRPr="004970F9" w:rsidRDefault="00582B84" w:rsidP="00B9698F">
      <w:pPr>
        <w:tabs>
          <w:tab w:val="left" w:pos="3767"/>
        </w:tabs>
        <w:spacing w:line="276" w:lineRule="auto"/>
        <w:rPr>
          <w:rFonts w:ascii="Palatino Linotype" w:hAnsi="Palatino Linotype"/>
        </w:rPr>
      </w:pPr>
    </w:p>
    <w:p w14:paraId="1AA94083" w14:textId="5525FC1F" w:rsidR="00D94CEA" w:rsidRPr="00EF4C08" w:rsidRDefault="00582B84" w:rsidP="00B9698F">
      <w:pPr>
        <w:tabs>
          <w:tab w:val="left" w:pos="3767"/>
        </w:tabs>
        <w:spacing w:line="276" w:lineRule="auto"/>
        <w:rPr>
          <w:rFonts w:ascii="Palatino Linotype" w:hAnsi="Palatino Linotype"/>
        </w:rPr>
      </w:pPr>
      <w:r w:rsidRPr="004970F9">
        <w:rPr>
          <w:rFonts w:ascii="Palatino Linotype" w:hAnsi="Palatino Linotype"/>
        </w:rPr>
        <w:t xml:space="preserve">Jessica Brown </w:t>
      </w:r>
      <w:r w:rsidR="006E776F" w:rsidRPr="004970F9">
        <w:rPr>
          <w:rFonts w:ascii="Palatino Linotype" w:hAnsi="Palatino Linotype"/>
        </w:rPr>
        <w:t>offers one of the few</w:t>
      </w:r>
      <w:r w:rsidR="00D73C62">
        <w:rPr>
          <w:rFonts w:ascii="Palatino Linotype" w:hAnsi="Palatino Linotype"/>
        </w:rPr>
        <w:t xml:space="preserve"> (perhaps only?)</w:t>
      </w:r>
      <w:r w:rsidR="00EF4C08">
        <w:rPr>
          <w:rFonts w:ascii="Palatino Linotype" w:hAnsi="Palatino Linotype"/>
        </w:rPr>
        <w:t xml:space="preserve"> </w:t>
      </w:r>
      <w:r w:rsidR="00B122FD" w:rsidRPr="004970F9">
        <w:rPr>
          <w:rFonts w:ascii="Palatino Linotype" w:hAnsi="Palatino Linotype"/>
        </w:rPr>
        <w:t>account</w:t>
      </w:r>
      <w:r w:rsidR="00D73C62">
        <w:rPr>
          <w:rFonts w:ascii="Palatino Linotype" w:hAnsi="Palatino Linotype"/>
        </w:rPr>
        <w:t>s</w:t>
      </w:r>
      <w:r w:rsidR="00B122FD" w:rsidRPr="004970F9">
        <w:rPr>
          <w:rFonts w:ascii="Palatino Linotype" w:hAnsi="Palatino Linotype"/>
        </w:rPr>
        <w:t xml:space="preserve"> of epistemic blame </w:t>
      </w:r>
      <w:r w:rsidR="006E776F" w:rsidRPr="004970F9">
        <w:rPr>
          <w:rFonts w:ascii="Palatino Linotype" w:hAnsi="Palatino Linotype"/>
        </w:rPr>
        <w:t xml:space="preserve">which she sees </w:t>
      </w:r>
      <w:r w:rsidR="00B122FD" w:rsidRPr="004970F9">
        <w:rPr>
          <w:rFonts w:ascii="Palatino Linotype" w:hAnsi="Palatino Linotype"/>
        </w:rPr>
        <w:t>as related but distinct from moral blame.</w:t>
      </w:r>
      <w:r w:rsidR="00EF4C08">
        <w:rPr>
          <w:rFonts w:ascii="Palatino Linotype" w:hAnsi="Palatino Linotype"/>
        </w:rPr>
        <w:t xml:space="preserve"> </w:t>
      </w:r>
      <w:r w:rsidR="00B122FD" w:rsidRPr="004970F9">
        <w:rPr>
          <w:rFonts w:ascii="Palatino Linotype" w:hAnsi="Palatino Linotype"/>
        </w:rPr>
        <w:t xml:space="preserve">She models her view on George </w:t>
      </w:r>
      <w:r w:rsidR="00B122FD" w:rsidRPr="004970F9">
        <w:rPr>
          <w:rFonts w:ascii="Palatino Linotype" w:hAnsi="Palatino Linotype"/>
        </w:rPr>
        <w:lastRenderedPageBreak/>
        <w:t xml:space="preserve">Sher’s account of moral blame. Now Sher’s account is controversial and in some ways requires a lot less than other accounts of blame. But even on this more minimal view I don't think we can make sense of blaming people for their purely epistemic faults. </w:t>
      </w:r>
      <w:r w:rsidR="00955069" w:rsidRPr="004970F9">
        <w:rPr>
          <w:rFonts w:ascii="Palatino Linotype" w:hAnsi="Palatino Linotype"/>
        </w:rPr>
        <w:t>On Sher’</w:t>
      </w:r>
      <w:r w:rsidR="008B5ADE" w:rsidRPr="004970F9">
        <w:rPr>
          <w:rFonts w:ascii="Palatino Linotype" w:hAnsi="Palatino Linotype"/>
        </w:rPr>
        <w:t>s view we should understand blame as constituted by a belief-desire pair, namely the belief that an agent has acted wrongly an</w:t>
      </w:r>
      <w:r w:rsidR="001237BA" w:rsidRPr="004970F9">
        <w:rPr>
          <w:rFonts w:ascii="Palatino Linotype" w:hAnsi="Palatino Linotype"/>
        </w:rPr>
        <w:t>d the desire that the person had</w:t>
      </w:r>
      <w:r w:rsidR="008B5ADE" w:rsidRPr="004970F9">
        <w:rPr>
          <w:rFonts w:ascii="Palatino Linotype" w:hAnsi="Palatino Linotype"/>
        </w:rPr>
        <w:t xml:space="preserve"> not performed this bad act, where the desire </w:t>
      </w:r>
      <w:r w:rsidR="008B5ADE" w:rsidRPr="00EF4C08">
        <w:rPr>
          <w:rFonts w:ascii="Palatino Linotype" w:hAnsi="Palatino Linotype"/>
        </w:rPr>
        <w:t>issues from blamer’s general commitment to moralit</w:t>
      </w:r>
      <w:r w:rsidR="00466473">
        <w:rPr>
          <w:rFonts w:ascii="Palatino Linotype" w:hAnsi="Palatino Linotype"/>
        </w:rPr>
        <w:t>y.</w:t>
      </w:r>
      <w:r w:rsidR="008B5ADE" w:rsidRPr="00EF4C08">
        <w:rPr>
          <w:rFonts w:ascii="Palatino Linotype" w:hAnsi="Palatino Linotype"/>
        </w:rPr>
        <w:t xml:space="preserve"> </w:t>
      </w:r>
      <w:r w:rsidR="00D94CEA" w:rsidRPr="00EF4C08">
        <w:rPr>
          <w:rFonts w:ascii="Palatino Linotype" w:hAnsi="Palatino Linotype"/>
        </w:rPr>
        <w:t xml:space="preserve"> In adapting Sher’s view to the epistemic case, Brown’s analogy to acting wrongly is “believing badly” which she equates with violating an epistemic norm without excuse</w:t>
      </w:r>
      <w:r w:rsidR="006E776F" w:rsidRPr="00EF4C08">
        <w:rPr>
          <w:rFonts w:ascii="Palatino Linotype" w:hAnsi="Palatino Linotype"/>
        </w:rPr>
        <w:t xml:space="preserve"> or justification</w:t>
      </w:r>
      <w:r w:rsidR="00D94CEA" w:rsidRPr="00EF4C08">
        <w:rPr>
          <w:rFonts w:ascii="Palatino Linotype" w:hAnsi="Palatino Linotype"/>
        </w:rPr>
        <w:t>. So “in the case of epistemic blame the relevant belief is that the agent believed badly and the relevant desire is that the agent hadn’t believed badly” (</w:t>
      </w:r>
      <w:r w:rsidR="001330A8">
        <w:rPr>
          <w:rFonts w:ascii="Palatino Linotype" w:hAnsi="Palatino Linotype"/>
        </w:rPr>
        <w:t xml:space="preserve">2018, </w:t>
      </w:r>
      <w:r w:rsidR="00D94CEA" w:rsidRPr="00EF4C08">
        <w:rPr>
          <w:rFonts w:ascii="Palatino Linotype" w:hAnsi="Palatino Linotype"/>
        </w:rPr>
        <w:t>11)</w:t>
      </w:r>
      <w:r w:rsidR="002667D9">
        <w:rPr>
          <w:rFonts w:ascii="Palatino Linotype" w:hAnsi="Palatino Linotype"/>
        </w:rPr>
        <w:t>.</w:t>
      </w:r>
    </w:p>
    <w:p w14:paraId="33312FA7" w14:textId="77777777" w:rsidR="00382BCE" w:rsidRPr="004970F9" w:rsidRDefault="00382BCE" w:rsidP="00B9698F">
      <w:pPr>
        <w:tabs>
          <w:tab w:val="left" w:pos="3767"/>
        </w:tabs>
        <w:spacing w:line="276" w:lineRule="auto"/>
        <w:rPr>
          <w:rFonts w:ascii="Palatino Linotype" w:hAnsi="Palatino Linotype"/>
        </w:rPr>
      </w:pPr>
    </w:p>
    <w:p w14:paraId="00FDF070" w14:textId="6FFA1386" w:rsidR="00382BCE" w:rsidRDefault="00382BCE" w:rsidP="00B9698F">
      <w:pPr>
        <w:tabs>
          <w:tab w:val="left" w:pos="3767"/>
        </w:tabs>
        <w:spacing w:line="276" w:lineRule="auto"/>
        <w:rPr>
          <w:rFonts w:ascii="Palatino Linotype" w:hAnsi="Palatino Linotype"/>
        </w:rPr>
      </w:pPr>
      <w:r w:rsidRPr="004970F9">
        <w:rPr>
          <w:rFonts w:ascii="Palatino Linotype" w:hAnsi="Palatino Linotype"/>
        </w:rPr>
        <w:t xml:space="preserve">But while we can often have the requisite belief, when do we have the corresponding desire </w:t>
      </w:r>
      <w:r w:rsidRPr="00EF4C08">
        <w:rPr>
          <w:rFonts w:ascii="Palatino Linotype" w:hAnsi="Palatino Linotype"/>
        </w:rPr>
        <w:t>“that the believer appreciate the relevant epistemic reasons that she previously ignored and flouted”?</w:t>
      </w:r>
      <w:r w:rsidRPr="004970F9">
        <w:rPr>
          <w:rFonts w:ascii="Palatino Linotype" w:hAnsi="Palatino Linotype"/>
        </w:rPr>
        <w:t xml:space="preserve"> </w:t>
      </w:r>
      <w:r w:rsidR="00387734" w:rsidRPr="004970F9">
        <w:rPr>
          <w:rFonts w:ascii="Palatino Linotype" w:hAnsi="Palatino Linotype"/>
        </w:rPr>
        <w:t xml:space="preserve"> Brown doesn't </w:t>
      </w:r>
      <w:r w:rsidR="001237BA" w:rsidRPr="004970F9">
        <w:rPr>
          <w:rFonts w:ascii="Palatino Linotype" w:hAnsi="Palatino Linotype"/>
        </w:rPr>
        <w:t>specify when and why</w:t>
      </w:r>
      <w:r w:rsidR="00387734" w:rsidRPr="004970F9">
        <w:rPr>
          <w:rFonts w:ascii="Palatino Linotype" w:hAnsi="Palatino Linotype"/>
        </w:rPr>
        <w:t xml:space="preserve"> </w:t>
      </w:r>
      <w:r w:rsidR="001237BA" w:rsidRPr="004970F9">
        <w:rPr>
          <w:rFonts w:ascii="Palatino Linotype" w:hAnsi="Palatino Linotype"/>
        </w:rPr>
        <w:t xml:space="preserve">some </w:t>
      </w:r>
      <w:r w:rsidR="00387734" w:rsidRPr="004970F9">
        <w:rPr>
          <w:rFonts w:ascii="Palatino Linotype" w:hAnsi="Palatino Linotype"/>
        </w:rPr>
        <w:t xml:space="preserve">cases elicit such a desire. I think </w:t>
      </w:r>
      <w:r w:rsidRPr="004970F9">
        <w:rPr>
          <w:rFonts w:ascii="Palatino Linotype" w:hAnsi="Palatino Linotype"/>
        </w:rPr>
        <w:t xml:space="preserve">we have this desire when the ignoring and flouting </w:t>
      </w:r>
      <w:r w:rsidR="00387734" w:rsidRPr="004970F9">
        <w:rPr>
          <w:rFonts w:ascii="Palatino Linotype" w:hAnsi="Palatino Linotype"/>
          <w:i/>
        </w:rPr>
        <w:t xml:space="preserve">matters </w:t>
      </w:r>
      <w:r w:rsidR="00387734" w:rsidRPr="004970F9">
        <w:rPr>
          <w:rFonts w:ascii="Palatino Linotype" w:hAnsi="Palatino Linotype"/>
        </w:rPr>
        <w:t xml:space="preserve">or when we view it as </w:t>
      </w:r>
      <w:r w:rsidR="00387734" w:rsidRPr="004970F9">
        <w:rPr>
          <w:rFonts w:ascii="Palatino Linotype" w:hAnsi="Palatino Linotype"/>
          <w:i/>
        </w:rPr>
        <w:t xml:space="preserve">mattering. </w:t>
      </w:r>
      <w:r w:rsidRPr="004970F9">
        <w:rPr>
          <w:rFonts w:ascii="Palatino Linotype" w:hAnsi="Palatino Linotype"/>
          <w:i/>
        </w:rPr>
        <w:t xml:space="preserve"> </w:t>
      </w:r>
      <w:r w:rsidR="00C934F3" w:rsidRPr="004970F9">
        <w:rPr>
          <w:rFonts w:ascii="Palatino Linotype" w:hAnsi="Palatino Linotype"/>
        </w:rPr>
        <w:t>Brown notes that she is not claiming that we have the general desire that no one believes badly</w:t>
      </w:r>
      <w:r w:rsidR="007A535A" w:rsidRPr="004970F9">
        <w:rPr>
          <w:rFonts w:ascii="Palatino Linotype" w:hAnsi="Palatino Linotype"/>
        </w:rPr>
        <w:t xml:space="preserve"> and she says this is a “happy result” since </w:t>
      </w:r>
      <w:r w:rsidR="007A535A" w:rsidRPr="00EF4C08">
        <w:rPr>
          <w:rFonts w:ascii="Palatino Linotype" w:hAnsi="Palatino Linotype"/>
        </w:rPr>
        <w:t xml:space="preserve">“it seems part of the phenomena to be explained that </w:t>
      </w:r>
      <w:r w:rsidR="006E776F" w:rsidRPr="00EF4C08">
        <w:rPr>
          <w:rFonts w:ascii="Palatino Linotype" w:hAnsi="Palatino Linotype"/>
        </w:rPr>
        <w:t>blaming people for their beliefs is less common and often takes a less strong form than blaming people for their bad actions (</w:t>
      </w:r>
      <w:r w:rsidR="003B3ED1">
        <w:rPr>
          <w:rFonts w:ascii="Palatino Linotype" w:hAnsi="Palatino Linotype"/>
        </w:rPr>
        <w:t xml:space="preserve">2018, </w:t>
      </w:r>
      <w:r w:rsidR="006E776F" w:rsidRPr="00EF4C08">
        <w:rPr>
          <w:rFonts w:ascii="Palatino Linotype" w:hAnsi="Palatino Linotype"/>
        </w:rPr>
        <w:t>13-14).”</w:t>
      </w:r>
      <w:r w:rsidR="00387734" w:rsidRPr="00EF4C08">
        <w:rPr>
          <w:rFonts w:ascii="Palatino Linotype" w:hAnsi="Palatino Linotype"/>
        </w:rPr>
        <w:t xml:space="preserve"> </w:t>
      </w:r>
      <w:r w:rsidR="00387734" w:rsidRPr="004970F9">
        <w:rPr>
          <w:rFonts w:ascii="Palatino Linotype" w:hAnsi="Palatino Linotype"/>
        </w:rPr>
        <w:t xml:space="preserve">I agree and </w:t>
      </w:r>
      <w:r w:rsidR="00A804F4" w:rsidRPr="004970F9">
        <w:rPr>
          <w:rFonts w:ascii="Palatino Linotype" w:hAnsi="Palatino Linotype"/>
        </w:rPr>
        <w:t>think that the instances</w:t>
      </w:r>
      <w:r w:rsidR="003B3ED1">
        <w:rPr>
          <w:rFonts w:ascii="Palatino Linotype" w:hAnsi="Palatino Linotype"/>
        </w:rPr>
        <w:t xml:space="preserve"> </w:t>
      </w:r>
      <w:r w:rsidR="00A804F4" w:rsidRPr="004970F9">
        <w:rPr>
          <w:rFonts w:ascii="Palatino Linotype" w:hAnsi="Palatino Linotype"/>
        </w:rPr>
        <w:t xml:space="preserve">which give rise to the </w:t>
      </w:r>
      <w:r w:rsidR="00387734" w:rsidRPr="004970F9">
        <w:rPr>
          <w:rFonts w:ascii="Palatino Linotype" w:hAnsi="Palatino Linotype"/>
        </w:rPr>
        <w:t>bl</w:t>
      </w:r>
      <w:r w:rsidR="00A804F4" w:rsidRPr="004970F9">
        <w:rPr>
          <w:rFonts w:ascii="Palatino Linotype" w:hAnsi="Palatino Linotype"/>
        </w:rPr>
        <w:t>ame in the doxastic realm are times where the faults display some kind of disregard for something we care about that goes beyond the unexcused violation of an epistemic norm.</w:t>
      </w:r>
      <w:r w:rsidR="005F22A5" w:rsidRPr="004970F9">
        <w:rPr>
          <w:rFonts w:ascii="Palatino Linotype" w:hAnsi="Palatino Linotype"/>
        </w:rPr>
        <w:t xml:space="preserve"> </w:t>
      </w:r>
    </w:p>
    <w:p w14:paraId="5A991A70" w14:textId="3E982A55" w:rsidR="00E24177" w:rsidRDefault="00E24177" w:rsidP="00B9698F">
      <w:pPr>
        <w:tabs>
          <w:tab w:val="left" w:pos="3767"/>
        </w:tabs>
        <w:spacing w:line="276" w:lineRule="auto"/>
        <w:rPr>
          <w:rFonts w:ascii="Palatino Linotype" w:hAnsi="Palatino Linotype"/>
        </w:rPr>
      </w:pPr>
    </w:p>
    <w:p w14:paraId="52C362FA" w14:textId="77777777" w:rsidR="00E24177" w:rsidRPr="00466473" w:rsidRDefault="00E24177" w:rsidP="00B9698F">
      <w:pPr>
        <w:spacing w:before="100" w:beforeAutospacing="1" w:after="100" w:afterAutospacing="1" w:line="276" w:lineRule="auto"/>
        <w:rPr>
          <w:rFonts w:ascii="Palatino Linotype" w:hAnsi="Palatino Linotype"/>
          <w:color w:val="000000"/>
        </w:rPr>
      </w:pPr>
      <w:r w:rsidRPr="00466473">
        <w:rPr>
          <w:rFonts w:ascii="Palatino Linotype" w:hAnsi="Palatino Linotype"/>
          <w:color w:val="000000"/>
          <w:u w:val="single"/>
        </w:rPr>
        <w:t>References </w:t>
      </w:r>
    </w:p>
    <w:p w14:paraId="7CD94A06" w14:textId="77777777" w:rsidR="00466473" w:rsidRPr="00466473" w:rsidRDefault="00E24177" w:rsidP="00466473">
      <w:pPr>
        <w:pStyle w:val="EndnoteText"/>
        <w:spacing w:line="276" w:lineRule="auto"/>
        <w:rPr>
          <w:rFonts w:ascii="Palatino Linotype" w:hAnsi="Palatino Linotype"/>
          <w:sz w:val="24"/>
          <w:szCs w:val="24"/>
        </w:rPr>
      </w:pPr>
      <w:proofErr w:type="spellStart"/>
      <w:r w:rsidRPr="00466473">
        <w:rPr>
          <w:rFonts w:ascii="Palatino Linotype" w:hAnsi="Palatino Linotype"/>
          <w:sz w:val="24"/>
          <w:szCs w:val="24"/>
        </w:rPr>
        <w:t>Basu</w:t>
      </w:r>
      <w:proofErr w:type="spellEnd"/>
      <w:r w:rsidRPr="00466473">
        <w:rPr>
          <w:rFonts w:ascii="Palatino Linotype" w:hAnsi="Palatino Linotype"/>
          <w:sz w:val="24"/>
          <w:szCs w:val="24"/>
        </w:rPr>
        <w:t>, Rima</w:t>
      </w:r>
      <w:r w:rsidR="007E72DC" w:rsidRPr="00466473">
        <w:rPr>
          <w:rFonts w:ascii="Palatino Linotype" w:hAnsi="Palatino Linotype"/>
          <w:sz w:val="24"/>
          <w:szCs w:val="24"/>
        </w:rPr>
        <w:t>. 2019</w:t>
      </w:r>
      <w:r w:rsidRPr="00466473">
        <w:rPr>
          <w:rFonts w:ascii="Palatino Linotype" w:hAnsi="Palatino Linotype"/>
          <w:sz w:val="24"/>
          <w:szCs w:val="24"/>
        </w:rPr>
        <w:t xml:space="preserve"> “What we Epistemically Owe each other” Philosophical Studies</w:t>
      </w:r>
      <w:r w:rsidR="00CD16DB" w:rsidRPr="00466473">
        <w:rPr>
          <w:rFonts w:ascii="Palatino Linotype" w:hAnsi="Palatino Linotype"/>
          <w:sz w:val="24"/>
          <w:szCs w:val="24"/>
        </w:rPr>
        <w:t xml:space="preserve"> 176 (4): 915-931</w:t>
      </w:r>
    </w:p>
    <w:p w14:paraId="43451F3C" w14:textId="0BCE1A72" w:rsidR="00466473" w:rsidRPr="00466473" w:rsidRDefault="00E24177" w:rsidP="00466473">
      <w:pPr>
        <w:pStyle w:val="EndnoteText"/>
        <w:spacing w:line="276" w:lineRule="auto"/>
        <w:rPr>
          <w:rFonts w:ascii="Palatino Linotype" w:hAnsi="Palatino Linotype"/>
          <w:sz w:val="24"/>
          <w:szCs w:val="24"/>
        </w:rPr>
      </w:pPr>
      <w:proofErr w:type="spellStart"/>
      <w:r w:rsidRPr="00466473">
        <w:rPr>
          <w:rFonts w:ascii="Palatino Linotype" w:hAnsi="Palatino Linotype"/>
          <w:sz w:val="24"/>
          <w:szCs w:val="24"/>
        </w:rPr>
        <w:t>Basu</w:t>
      </w:r>
      <w:proofErr w:type="spellEnd"/>
      <w:r w:rsidRPr="00466473">
        <w:rPr>
          <w:rFonts w:ascii="Palatino Linotype" w:hAnsi="Palatino Linotype"/>
          <w:sz w:val="24"/>
          <w:szCs w:val="24"/>
        </w:rPr>
        <w:t>, Rima</w:t>
      </w:r>
      <w:r w:rsidR="007E72DC" w:rsidRPr="00466473">
        <w:rPr>
          <w:rFonts w:ascii="Palatino Linotype" w:hAnsi="Palatino Linotype"/>
          <w:sz w:val="24"/>
          <w:szCs w:val="24"/>
        </w:rPr>
        <w:t>. Forthcoming.</w:t>
      </w:r>
      <w:r w:rsidRPr="00466473">
        <w:rPr>
          <w:rFonts w:ascii="Palatino Linotype" w:hAnsi="Palatino Linotype"/>
          <w:sz w:val="24"/>
          <w:szCs w:val="24"/>
        </w:rPr>
        <w:t xml:space="preserve"> “The Wrongs of Racist Belief” Philosophical Studies</w:t>
      </w:r>
    </w:p>
    <w:p w14:paraId="27F8B343" w14:textId="716B7A70" w:rsidR="00E24177" w:rsidRPr="00466473" w:rsidRDefault="00E24177" w:rsidP="00466473">
      <w:pPr>
        <w:pStyle w:val="EndnoteText"/>
        <w:spacing w:line="276" w:lineRule="auto"/>
        <w:rPr>
          <w:rFonts w:ascii="Palatino Linotype" w:hAnsi="Palatino Linotype"/>
          <w:sz w:val="24"/>
          <w:szCs w:val="24"/>
        </w:rPr>
      </w:pPr>
      <w:r w:rsidRPr="00466473">
        <w:rPr>
          <w:rFonts w:ascii="Palatino Linotype" w:hAnsi="Palatino Linotype"/>
          <w:sz w:val="24"/>
          <w:szCs w:val="24"/>
        </w:rPr>
        <w:t> Brown, Jessica</w:t>
      </w:r>
      <w:r w:rsidR="0008663E" w:rsidRPr="00466473">
        <w:rPr>
          <w:rFonts w:ascii="Palatino Linotype" w:hAnsi="Palatino Linotype"/>
          <w:sz w:val="24"/>
          <w:szCs w:val="24"/>
        </w:rPr>
        <w:t>. 2017</w:t>
      </w:r>
      <w:r w:rsidRPr="00466473">
        <w:rPr>
          <w:rFonts w:ascii="Palatino Linotype" w:hAnsi="Palatino Linotype"/>
          <w:sz w:val="24"/>
          <w:szCs w:val="24"/>
        </w:rPr>
        <w:t xml:space="preserve"> “Blame and wrongdoing”. Episteme, 14, 3: 2-22.  Brown, Jessica</w:t>
      </w:r>
      <w:r w:rsidR="00CD16DB" w:rsidRPr="00466473">
        <w:rPr>
          <w:rFonts w:ascii="Palatino Linotype" w:hAnsi="Palatino Linotype"/>
          <w:sz w:val="24"/>
          <w:szCs w:val="24"/>
        </w:rPr>
        <w:t>. 2018</w:t>
      </w:r>
      <w:r w:rsidRPr="00466473">
        <w:rPr>
          <w:rFonts w:ascii="Palatino Linotype" w:hAnsi="Palatino Linotype"/>
          <w:sz w:val="24"/>
          <w:szCs w:val="24"/>
        </w:rPr>
        <w:t xml:space="preserve"> “What is Epistemic Blame?” </w:t>
      </w:r>
      <w:proofErr w:type="spellStart"/>
      <w:r w:rsidRPr="00466473">
        <w:rPr>
          <w:rFonts w:ascii="Palatino Linotype" w:hAnsi="Palatino Linotype"/>
          <w:sz w:val="24"/>
          <w:szCs w:val="24"/>
        </w:rPr>
        <w:t>Noûs</w:t>
      </w:r>
      <w:proofErr w:type="spellEnd"/>
      <w:r w:rsidRPr="00466473">
        <w:rPr>
          <w:rFonts w:ascii="Palatino Linotype" w:hAnsi="Palatino Linotype"/>
          <w:sz w:val="24"/>
          <w:szCs w:val="24"/>
        </w:rPr>
        <w:t xml:space="preserve">, </w:t>
      </w:r>
      <w:r w:rsidR="00CD16DB" w:rsidRPr="00466473">
        <w:rPr>
          <w:rFonts w:ascii="Palatino Linotype" w:hAnsi="Palatino Linotype"/>
          <w:sz w:val="24"/>
          <w:szCs w:val="24"/>
        </w:rPr>
        <w:t>1-19</w:t>
      </w:r>
    </w:p>
    <w:p w14:paraId="04E68A73" w14:textId="68C662AC" w:rsidR="00804883" w:rsidRPr="00466473" w:rsidRDefault="00B27AFD" w:rsidP="00B9698F">
      <w:pPr>
        <w:pStyle w:val="EndnoteText"/>
        <w:spacing w:line="276" w:lineRule="auto"/>
        <w:rPr>
          <w:rFonts w:ascii="Palatino Linotype" w:hAnsi="Palatino Linotype"/>
          <w:sz w:val="24"/>
          <w:szCs w:val="24"/>
        </w:rPr>
      </w:pPr>
      <w:r w:rsidRPr="00466473">
        <w:rPr>
          <w:rFonts w:ascii="Palatino Linotype" w:hAnsi="Palatino Linotype"/>
          <w:sz w:val="24"/>
          <w:szCs w:val="24"/>
        </w:rPr>
        <w:t xml:space="preserve">Clifford, William K.  1987 “The Ethics of Belief.” In </w:t>
      </w:r>
      <w:r w:rsidRPr="00466473">
        <w:rPr>
          <w:rFonts w:ascii="Palatino Linotype" w:hAnsi="Palatino Linotype"/>
          <w:i/>
          <w:sz w:val="24"/>
          <w:szCs w:val="24"/>
        </w:rPr>
        <w:t>The Ethics of  Belief Debate</w:t>
      </w:r>
      <w:r w:rsidRPr="00466473">
        <w:rPr>
          <w:rFonts w:ascii="Palatino Linotype" w:hAnsi="Palatino Linotype"/>
          <w:sz w:val="24"/>
          <w:szCs w:val="24"/>
        </w:rPr>
        <w:t>, ed. Gerald D. McCarthy. Atlanta: Scholars Press</w:t>
      </w:r>
      <w:r w:rsidR="00466473" w:rsidRPr="00466473">
        <w:rPr>
          <w:rFonts w:ascii="Palatino Linotype" w:hAnsi="Palatino Linotype"/>
          <w:sz w:val="24"/>
          <w:szCs w:val="24"/>
        </w:rPr>
        <w:t>, 19-36.</w:t>
      </w:r>
    </w:p>
    <w:p w14:paraId="4C332EBD" w14:textId="524B5E40" w:rsidR="0008663E" w:rsidRPr="00466473" w:rsidRDefault="0008663E" w:rsidP="00B9698F">
      <w:pPr>
        <w:pStyle w:val="EndnoteText"/>
        <w:spacing w:line="276" w:lineRule="auto"/>
        <w:rPr>
          <w:rFonts w:ascii="Palatino Linotype" w:hAnsi="Palatino Linotype"/>
          <w:sz w:val="24"/>
          <w:szCs w:val="24"/>
        </w:rPr>
      </w:pPr>
      <w:r w:rsidRPr="00466473">
        <w:rPr>
          <w:rFonts w:ascii="Palatino Linotype" w:hAnsi="Palatino Linotype"/>
          <w:color w:val="000000"/>
          <w:sz w:val="24"/>
          <w:szCs w:val="24"/>
        </w:rPr>
        <w:lastRenderedPageBreak/>
        <w:t>Feldman, Richar</w:t>
      </w:r>
      <w:r w:rsidR="00466473" w:rsidRPr="00466473">
        <w:rPr>
          <w:rFonts w:ascii="Palatino Linotype" w:hAnsi="Palatino Linotype"/>
          <w:color w:val="000000"/>
          <w:sz w:val="24"/>
          <w:szCs w:val="24"/>
        </w:rPr>
        <w:t>d. 2002</w:t>
      </w:r>
      <w:r w:rsidRPr="00466473">
        <w:rPr>
          <w:rFonts w:ascii="Palatino Linotype" w:hAnsi="Palatino Linotype"/>
          <w:color w:val="000000"/>
          <w:sz w:val="24"/>
          <w:szCs w:val="24"/>
        </w:rPr>
        <w:t xml:space="preserve"> “Epistemological Duties”</w:t>
      </w:r>
      <w:r w:rsidR="00466473" w:rsidRPr="00466473">
        <w:rPr>
          <w:rFonts w:ascii="Palatino Linotype" w:hAnsi="Palatino Linotype"/>
          <w:color w:val="000000"/>
          <w:sz w:val="24"/>
          <w:szCs w:val="24"/>
        </w:rPr>
        <w:t xml:space="preserve"> In Moser (ed). </w:t>
      </w:r>
      <w:r w:rsidR="00466473" w:rsidRPr="00466473">
        <w:rPr>
          <w:rFonts w:ascii="Palatino Linotype" w:hAnsi="Palatino Linotype"/>
          <w:i/>
          <w:iCs/>
          <w:color w:val="000000"/>
          <w:sz w:val="24"/>
          <w:szCs w:val="24"/>
        </w:rPr>
        <w:t>The Oxford Handbook of Epistemology</w:t>
      </w:r>
      <w:r w:rsidR="00466473" w:rsidRPr="00466473">
        <w:rPr>
          <w:rFonts w:ascii="Palatino Linotype" w:hAnsi="Palatino Linotype"/>
          <w:color w:val="000000"/>
          <w:sz w:val="24"/>
          <w:szCs w:val="24"/>
        </w:rPr>
        <w:t>, 352-383.</w:t>
      </w:r>
    </w:p>
    <w:p w14:paraId="2BF3EFC5" w14:textId="77777777" w:rsidR="00D82F00" w:rsidRPr="00466473" w:rsidRDefault="0008663E" w:rsidP="00B9698F">
      <w:pPr>
        <w:pStyle w:val="EndnoteText"/>
        <w:spacing w:line="276" w:lineRule="auto"/>
        <w:rPr>
          <w:rFonts w:ascii="Palatino Linotype" w:hAnsi="Palatino Linotype"/>
          <w:color w:val="000000"/>
          <w:sz w:val="24"/>
          <w:szCs w:val="24"/>
        </w:rPr>
      </w:pPr>
      <w:r w:rsidRPr="00466473">
        <w:rPr>
          <w:rFonts w:ascii="Palatino Linotype" w:hAnsi="Palatino Linotype"/>
          <w:color w:val="000000"/>
          <w:sz w:val="24"/>
          <w:szCs w:val="24"/>
        </w:rPr>
        <w:t>Feldman, Richard</w:t>
      </w:r>
      <w:r w:rsidR="009B2E95" w:rsidRPr="00466473">
        <w:rPr>
          <w:rFonts w:ascii="Palatino Linotype" w:hAnsi="Palatino Linotype"/>
          <w:color w:val="000000"/>
          <w:sz w:val="24"/>
          <w:szCs w:val="24"/>
        </w:rPr>
        <w:t>. 2000.</w:t>
      </w:r>
      <w:r w:rsidRPr="00466473">
        <w:rPr>
          <w:rFonts w:ascii="Palatino Linotype" w:hAnsi="Palatino Linotype"/>
          <w:color w:val="000000"/>
          <w:sz w:val="24"/>
          <w:szCs w:val="24"/>
        </w:rPr>
        <w:t xml:space="preserve"> </w:t>
      </w:r>
      <w:r w:rsidR="009B2E95" w:rsidRPr="00466473">
        <w:rPr>
          <w:rFonts w:ascii="Palatino Linotype" w:hAnsi="Palatino Linotype"/>
          <w:i/>
          <w:sz w:val="24"/>
          <w:szCs w:val="24"/>
        </w:rPr>
        <w:t xml:space="preserve">Philosophy and Phenomenological Research </w:t>
      </w:r>
      <w:r w:rsidR="009B2E95" w:rsidRPr="00466473">
        <w:rPr>
          <w:rFonts w:ascii="Palatino Linotype" w:hAnsi="Palatino Linotype"/>
          <w:sz w:val="24"/>
          <w:szCs w:val="24"/>
        </w:rPr>
        <w:t xml:space="preserve">60, no. 3 667—695. </w:t>
      </w:r>
    </w:p>
    <w:p w14:paraId="1EB747DF" w14:textId="77777777" w:rsidR="009D5FB9" w:rsidRPr="00466473" w:rsidRDefault="00D82F00" w:rsidP="00B9698F">
      <w:pPr>
        <w:pStyle w:val="EndnoteText"/>
        <w:spacing w:line="276" w:lineRule="auto"/>
        <w:rPr>
          <w:rFonts w:ascii="Palatino Linotype" w:hAnsi="Palatino Linotype"/>
          <w:sz w:val="24"/>
          <w:szCs w:val="24"/>
        </w:rPr>
      </w:pPr>
      <w:r w:rsidRPr="00466473">
        <w:rPr>
          <w:rFonts w:ascii="Palatino Linotype" w:hAnsi="Palatino Linotype"/>
          <w:color w:val="000000"/>
          <w:sz w:val="24"/>
          <w:szCs w:val="24"/>
        </w:rPr>
        <w:t>Gardiner Georgi, 2018. “</w:t>
      </w:r>
      <w:proofErr w:type="spellStart"/>
      <w:r w:rsidRPr="00466473">
        <w:rPr>
          <w:rFonts w:ascii="Palatino Linotype" w:hAnsi="Palatino Linotype"/>
          <w:color w:val="000000"/>
          <w:sz w:val="24"/>
          <w:szCs w:val="24"/>
        </w:rPr>
        <w:t>Evidentialism</w:t>
      </w:r>
      <w:proofErr w:type="spellEnd"/>
      <w:r w:rsidRPr="00466473">
        <w:rPr>
          <w:rFonts w:ascii="Palatino Linotype" w:hAnsi="Palatino Linotype"/>
          <w:color w:val="000000"/>
          <w:sz w:val="24"/>
          <w:szCs w:val="24"/>
        </w:rPr>
        <w:t xml:space="preserve"> and Moral Encroachment” </w:t>
      </w:r>
      <w:r w:rsidRPr="00466473">
        <w:rPr>
          <w:rFonts w:ascii="Palatino Linotype" w:hAnsi="Palatino Linotype"/>
          <w:sz w:val="24"/>
          <w:szCs w:val="24"/>
        </w:rPr>
        <w:t xml:space="preserve">In ed. McCain </w:t>
      </w:r>
      <w:r w:rsidRPr="00466473">
        <w:rPr>
          <w:rFonts w:ascii="Palatino Linotype" w:hAnsi="Palatino Linotype"/>
          <w:i/>
          <w:sz w:val="24"/>
          <w:szCs w:val="24"/>
        </w:rPr>
        <w:t xml:space="preserve">Believing in Accordance with  the Evidence: New Essays on </w:t>
      </w:r>
      <w:proofErr w:type="spellStart"/>
      <w:r w:rsidRPr="00466473">
        <w:rPr>
          <w:rFonts w:ascii="Palatino Linotype" w:hAnsi="Palatino Linotype"/>
          <w:i/>
          <w:sz w:val="24"/>
          <w:szCs w:val="24"/>
        </w:rPr>
        <w:t>Evidentialism</w:t>
      </w:r>
      <w:proofErr w:type="spellEnd"/>
      <w:r w:rsidRPr="00466473">
        <w:rPr>
          <w:rFonts w:ascii="Palatino Linotype" w:hAnsi="Palatino Linotype"/>
          <w:i/>
          <w:sz w:val="24"/>
          <w:szCs w:val="24"/>
        </w:rPr>
        <w:t>.</w:t>
      </w:r>
      <w:r w:rsidRPr="00466473">
        <w:rPr>
          <w:rFonts w:ascii="Palatino Linotype" w:hAnsi="Palatino Linotype"/>
          <w:sz w:val="24"/>
          <w:szCs w:val="24"/>
        </w:rPr>
        <w:t xml:space="preserve"> Springer, 169-195.</w:t>
      </w:r>
    </w:p>
    <w:p w14:paraId="7A3C959D" w14:textId="003913FE" w:rsidR="009D5FB9" w:rsidRPr="00466473" w:rsidRDefault="0008663E" w:rsidP="00B9698F">
      <w:pPr>
        <w:spacing w:line="276" w:lineRule="auto"/>
        <w:rPr>
          <w:rFonts w:ascii="Palatino Linotype" w:hAnsi="Palatino Linotype"/>
        </w:rPr>
      </w:pPr>
      <w:r w:rsidRPr="00466473">
        <w:rPr>
          <w:rFonts w:ascii="Palatino Linotype" w:hAnsi="Palatino Linotype"/>
          <w:color w:val="000000"/>
        </w:rPr>
        <w:t>Goldberg, Sandford. 2017 “Should Have Know</w:t>
      </w:r>
      <w:r w:rsidR="00672EAD" w:rsidRPr="00466473">
        <w:rPr>
          <w:rFonts w:ascii="Palatino Linotype" w:hAnsi="Palatino Linotype"/>
          <w:color w:val="000000"/>
        </w:rPr>
        <w:t>n</w:t>
      </w:r>
      <w:r w:rsidRPr="00466473">
        <w:rPr>
          <w:rFonts w:ascii="Palatino Linotype" w:hAnsi="Palatino Linotype"/>
          <w:color w:val="000000"/>
        </w:rPr>
        <w:t>” </w:t>
      </w:r>
      <w:proofErr w:type="spellStart"/>
      <w:r w:rsidRPr="00466473">
        <w:rPr>
          <w:rFonts w:ascii="Palatino Linotype" w:hAnsi="Palatino Linotype"/>
          <w:i/>
          <w:iCs/>
          <w:color w:val="000000"/>
        </w:rPr>
        <w:t>Synthese</w:t>
      </w:r>
      <w:proofErr w:type="spellEnd"/>
      <w:r w:rsidR="009D5FB9" w:rsidRPr="00466473">
        <w:rPr>
          <w:rFonts w:ascii="Palatino Linotype" w:hAnsi="Palatino Linotype"/>
          <w:i/>
          <w:iCs/>
          <w:color w:val="000000"/>
        </w:rPr>
        <w:t xml:space="preserve"> </w:t>
      </w:r>
      <w:r w:rsidR="009D5FB9" w:rsidRPr="00466473">
        <w:rPr>
          <w:rFonts w:ascii="Palatino Linotype" w:hAnsi="Palatino Linotype"/>
        </w:rPr>
        <w:t>194:2863–2894</w:t>
      </w:r>
    </w:p>
    <w:p w14:paraId="39CD8B74" w14:textId="4B9487FD" w:rsidR="00804883" w:rsidRPr="00466473" w:rsidRDefault="00021135" w:rsidP="00B9698F">
      <w:pPr>
        <w:pStyle w:val="EndnoteText"/>
        <w:spacing w:line="276" w:lineRule="auto"/>
        <w:rPr>
          <w:rFonts w:ascii="Palatino Linotype" w:hAnsi="Palatino Linotype"/>
          <w:color w:val="000000"/>
          <w:sz w:val="24"/>
          <w:szCs w:val="24"/>
        </w:rPr>
      </w:pPr>
      <w:r w:rsidRPr="00466473">
        <w:rPr>
          <w:rFonts w:ascii="Palatino Linotype" w:hAnsi="Palatino Linotype"/>
          <w:color w:val="000000"/>
          <w:sz w:val="24"/>
          <w:szCs w:val="24"/>
        </w:rPr>
        <w:t>Greco, Daniel</w:t>
      </w:r>
      <w:r w:rsidR="0013697F" w:rsidRPr="00466473">
        <w:rPr>
          <w:rFonts w:ascii="Palatino Linotype" w:hAnsi="Palatino Linotype"/>
          <w:color w:val="000000"/>
          <w:sz w:val="24"/>
          <w:szCs w:val="24"/>
        </w:rPr>
        <w:t xml:space="preserve"> “Justifications and Excuses in Epistemology” </w:t>
      </w:r>
      <w:proofErr w:type="spellStart"/>
      <w:r w:rsidR="0013697F" w:rsidRPr="00466473">
        <w:rPr>
          <w:rFonts w:ascii="Palatino Linotype" w:hAnsi="Palatino Linotype"/>
          <w:i/>
          <w:iCs/>
          <w:color w:val="000000"/>
          <w:sz w:val="24"/>
          <w:szCs w:val="24"/>
        </w:rPr>
        <w:t>Noûs</w:t>
      </w:r>
      <w:proofErr w:type="spellEnd"/>
      <w:r w:rsidR="0013697F" w:rsidRPr="00466473">
        <w:rPr>
          <w:rFonts w:ascii="Palatino Linotype" w:hAnsi="Palatino Linotype"/>
          <w:color w:val="000000"/>
          <w:sz w:val="24"/>
          <w:szCs w:val="24"/>
        </w:rPr>
        <w:t>, forthcoming</w:t>
      </w:r>
    </w:p>
    <w:p w14:paraId="0D01DB28" w14:textId="4936A855" w:rsidR="0008663E" w:rsidRPr="00466473" w:rsidRDefault="0008663E" w:rsidP="00B9698F">
      <w:pPr>
        <w:pStyle w:val="EndnoteText"/>
        <w:spacing w:line="276" w:lineRule="auto"/>
        <w:rPr>
          <w:rFonts w:ascii="Palatino Linotype" w:hAnsi="Palatino Linotype"/>
          <w:color w:val="000000"/>
          <w:sz w:val="24"/>
          <w:szCs w:val="24"/>
        </w:rPr>
      </w:pPr>
      <w:r w:rsidRPr="00466473">
        <w:rPr>
          <w:rFonts w:ascii="Palatino Linotype" w:hAnsi="Palatino Linotype"/>
          <w:color w:val="000000"/>
          <w:sz w:val="24"/>
          <w:szCs w:val="24"/>
        </w:rPr>
        <w:t>Herman, Barbara. 1993 “Obligation and Performance”</w:t>
      </w:r>
      <w:r w:rsidR="00683B04" w:rsidRPr="00466473">
        <w:rPr>
          <w:rFonts w:ascii="Palatino Linotype" w:hAnsi="Palatino Linotype"/>
          <w:color w:val="000000"/>
          <w:sz w:val="24"/>
          <w:szCs w:val="24"/>
        </w:rPr>
        <w:t xml:space="preserve"> In </w:t>
      </w:r>
      <w:r w:rsidRPr="00466473">
        <w:rPr>
          <w:rFonts w:ascii="Palatino Linotype" w:hAnsi="Palatino Linotype"/>
          <w:i/>
          <w:iCs/>
          <w:color w:val="000000"/>
          <w:sz w:val="24"/>
          <w:szCs w:val="24"/>
        </w:rPr>
        <w:t>Practice of Moral Judgment</w:t>
      </w:r>
      <w:r w:rsidR="00683B04" w:rsidRPr="00466473">
        <w:rPr>
          <w:rFonts w:ascii="Palatino Linotype" w:hAnsi="Palatino Linotype"/>
          <w:color w:val="000000"/>
          <w:sz w:val="24"/>
          <w:szCs w:val="24"/>
        </w:rPr>
        <w:t>. Harvard University  Press</w:t>
      </w:r>
      <w:r w:rsidR="00466473" w:rsidRPr="00466473">
        <w:rPr>
          <w:rFonts w:ascii="Palatino Linotype" w:hAnsi="Palatino Linotype"/>
          <w:color w:val="000000"/>
          <w:sz w:val="24"/>
          <w:szCs w:val="24"/>
        </w:rPr>
        <w:t>, 159-183.</w:t>
      </w:r>
    </w:p>
    <w:p w14:paraId="6E983FD7" w14:textId="77777777" w:rsidR="00466473" w:rsidRPr="00466473" w:rsidRDefault="00683B04" w:rsidP="00466473">
      <w:pPr>
        <w:pStyle w:val="EndnoteText"/>
        <w:spacing w:line="276" w:lineRule="auto"/>
        <w:rPr>
          <w:rFonts w:ascii="Palatino Linotype" w:hAnsi="Palatino Linotype"/>
          <w:color w:val="333333"/>
          <w:sz w:val="24"/>
          <w:szCs w:val="24"/>
          <w:shd w:val="clear" w:color="auto" w:fill="FFFFFF"/>
        </w:rPr>
      </w:pPr>
      <w:r w:rsidRPr="00466473">
        <w:rPr>
          <w:rFonts w:ascii="Palatino Linotype" w:hAnsi="Palatino Linotype"/>
          <w:color w:val="000000"/>
          <w:sz w:val="24"/>
          <w:szCs w:val="24"/>
        </w:rPr>
        <w:t xml:space="preserve">Hunter, David. 2018 “Directives for Knowledge and Belief” </w:t>
      </w:r>
      <w:r w:rsidRPr="00466473">
        <w:rPr>
          <w:rFonts w:ascii="Palatino Linotype" w:hAnsi="Palatino Linotype"/>
          <w:color w:val="333333"/>
          <w:sz w:val="24"/>
          <w:szCs w:val="24"/>
          <w:shd w:val="clear" w:color="auto" w:fill="FFFFFF"/>
        </w:rPr>
        <w:t xml:space="preserve">In </w:t>
      </w:r>
      <w:proofErr w:type="spellStart"/>
      <w:r w:rsidRPr="00466473">
        <w:rPr>
          <w:rFonts w:ascii="Palatino Linotype" w:hAnsi="Palatino Linotype"/>
          <w:color w:val="333333"/>
          <w:sz w:val="24"/>
          <w:szCs w:val="24"/>
          <w:shd w:val="clear" w:color="auto" w:fill="FFFFFF"/>
        </w:rPr>
        <w:t>Conor</w:t>
      </w:r>
      <w:proofErr w:type="spellEnd"/>
      <w:r w:rsidRPr="00466473">
        <w:rPr>
          <w:rFonts w:ascii="Palatino Linotype" w:hAnsi="Palatino Linotype"/>
          <w:color w:val="333333"/>
          <w:sz w:val="24"/>
          <w:szCs w:val="24"/>
          <w:shd w:val="clear" w:color="auto" w:fill="FFFFFF"/>
        </w:rPr>
        <w:t xml:space="preserve"> McHugh Jonathan Way &amp; Daniel Whiting (eds.), </w:t>
      </w:r>
      <w:r w:rsidRPr="00466473">
        <w:rPr>
          <w:rFonts w:ascii="Palatino Linotype" w:hAnsi="Palatino Linotype"/>
          <w:i/>
          <w:iCs/>
          <w:color w:val="333333"/>
          <w:sz w:val="24"/>
          <w:szCs w:val="24"/>
          <w:shd w:val="clear" w:color="auto" w:fill="FFFFFF"/>
        </w:rPr>
        <w:t>Normativity: Epistemic and Practical</w:t>
      </w:r>
      <w:r w:rsidRPr="00466473">
        <w:rPr>
          <w:rFonts w:ascii="Palatino Linotype" w:hAnsi="Palatino Linotype"/>
          <w:color w:val="333333"/>
          <w:sz w:val="24"/>
          <w:szCs w:val="24"/>
          <w:shd w:val="clear" w:color="auto" w:fill="FFFFFF"/>
        </w:rPr>
        <w:t>. Oxford University Press,</w:t>
      </w:r>
      <w:r w:rsidR="00466473" w:rsidRPr="00466473">
        <w:rPr>
          <w:rFonts w:ascii="Palatino Linotype" w:hAnsi="Palatino Linotype"/>
          <w:color w:val="333333"/>
          <w:sz w:val="24"/>
          <w:szCs w:val="24"/>
          <w:shd w:val="clear" w:color="auto" w:fill="FFFFFF"/>
        </w:rPr>
        <w:t xml:space="preserve"> 68-88.</w:t>
      </w:r>
    </w:p>
    <w:p w14:paraId="702F94A4" w14:textId="6DF3B6AB" w:rsidR="0008663E" w:rsidRPr="00466473" w:rsidRDefault="00E24177" w:rsidP="00466473">
      <w:pPr>
        <w:pStyle w:val="EndnoteText"/>
        <w:spacing w:line="276" w:lineRule="auto"/>
        <w:rPr>
          <w:rFonts w:ascii="Palatino Linotype" w:hAnsi="Palatino Linotype"/>
          <w:sz w:val="24"/>
          <w:szCs w:val="24"/>
        </w:rPr>
      </w:pPr>
      <w:r w:rsidRPr="00466473">
        <w:rPr>
          <w:rFonts w:ascii="Palatino Linotype" w:hAnsi="Palatino Linotype"/>
          <w:color w:val="000000"/>
          <w:sz w:val="24"/>
          <w:szCs w:val="24"/>
        </w:rPr>
        <w:t>Littlejohn, Clayton</w:t>
      </w:r>
      <w:r w:rsidR="00683B04" w:rsidRPr="00466473">
        <w:rPr>
          <w:rFonts w:ascii="Palatino Linotype" w:hAnsi="Palatino Linotype"/>
          <w:color w:val="000000"/>
          <w:sz w:val="24"/>
          <w:szCs w:val="24"/>
        </w:rPr>
        <w:t xml:space="preserve">. 2018. </w:t>
      </w:r>
      <w:r w:rsidRPr="00466473">
        <w:rPr>
          <w:rFonts w:ascii="Palatino Linotype" w:hAnsi="Palatino Linotype"/>
          <w:color w:val="000000"/>
          <w:sz w:val="24"/>
          <w:szCs w:val="24"/>
        </w:rPr>
        <w:t>“Evidence and its Limits” </w:t>
      </w:r>
      <w:r w:rsidRPr="00466473">
        <w:rPr>
          <w:rFonts w:ascii="Palatino Linotype" w:hAnsi="Palatino Linotype"/>
          <w:color w:val="333333"/>
          <w:sz w:val="24"/>
          <w:szCs w:val="24"/>
          <w:shd w:val="clear" w:color="auto" w:fill="FFFFFF"/>
        </w:rPr>
        <w:t xml:space="preserve">In </w:t>
      </w:r>
      <w:proofErr w:type="spellStart"/>
      <w:r w:rsidRPr="00466473">
        <w:rPr>
          <w:rFonts w:ascii="Palatino Linotype" w:hAnsi="Palatino Linotype"/>
          <w:color w:val="333333"/>
          <w:sz w:val="24"/>
          <w:szCs w:val="24"/>
          <w:shd w:val="clear" w:color="auto" w:fill="FFFFFF"/>
        </w:rPr>
        <w:t>Conor</w:t>
      </w:r>
      <w:proofErr w:type="spellEnd"/>
      <w:r w:rsidRPr="00466473">
        <w:rPr>
          <w:rFonts w:ascii="Palatino Linotype" w:hAnsi="Palatino Linotype"/>
          <w:color w:val="333333"/>
          <w:sz w:val="24"/>
          <w:szCs w:val="24"/>
          <w:shd w:val="clear" w:color="auto" w:fill="FFFFFF"/>
        </w:rPr>
        <w:t xml:space="preserve"> McHugh Jonathan Way &amp; Daniel Whiting (eds.), </w:t>
      </w:r>
      <w:r w:rsidRPr="00466473">
        <w:rPr>
          <w:rFonts w:ascii="Palatino Linotype" w:hAnsi="Palatino Linotype"/>
          <w:i/>
          <w:iCs/>
          <w:color w:val="333333"/>
          <w:sz w:val="24"/>
          <w:szCs w:val="24"/>
          <w:shd w:val="clear" w:color="auto" w:fill="FFFFFF"/>
        </w:rPr>
        <w:t>Normativity: Epistemic and Practical</w:t>
      </w:r>
      <w:r w:rsidRPr="00466473">
        <w:rPr>
          <w:rFonts w:ascii="Palatino Linotype" w:hAnsi="Palatino Linotype"/>
          <w:color w:val="333333"/>
          <w:sz w:val="24"/>
          <w:szCs w:val="24"/>
          <w:shd w:val="clear" w:color="auto" w:fill="FFFFFF"/>
        </w:rPr>
        <w:t xml:space="preserve">. Oxford University Press, </w:t>
      </w:r>
      <w:r w:rsidR="00466473" w:rsidRPr="00466473">
        <w:rPr>
          <w:rFonts w:ascii="Palatino Linotype" w:hAnsi="Palatino Linotype"/>
          <w:color w:val="333333"/>
          <w:sz w:val="24"/>
          <w:szCs w:val="24"/>
          <w:shd w:val="clear" w:color="auto" w:fill="FFFFFF"/>
        </w:rPr>
        <w:t>115-136</w:t>
      </w:r>
      <w:r w:rsidRPr="00466473">
        <w:rPr>
          <w:rFonts w:ascii="Palatino Linotype" w:hAnsi="Palatino Linotype"/>
          <w:i/>
          <w:iCs/>
          <w:color w:val="000000"/>
          <w:sz w:val="24"/>
          <w:szCs w:val="24"/>
        </w:rPr>
        <w:t> </w:t>
      </w:r>
      <w:r w:rsidRPr="00466473">
        <w:rPr>
          <w:rFonts w:ascii="Palatino Linotype" w:hAnsi="Palatino Linotype"/>
          <w:color w:val="000000"/>
          <w:sz w:val="24"/>
          <w:szCs w:val="24"/>
        </w:rPr>
        <w:t>Nelson</w:t>
      </w:r>
      <w:r w:rsidR="0008663E" w:rsidRPr="00466473">
        <w:rPr>
          <w:rFonts w:ascii="Palatino Linotype" w:hAnsi="Palatino Linotype"/>
          <w:color w:val="000000"/>
          <w:sz w:val="24"/>
          <w:szCs w:val="24"/>
        </w:rPr>
        <w:t>, Mark. 2010</w:t>
      </w:r>
      <w:r w:rsidR="00187A4F" w:rsidRPr="00466473">
        <w:rPr>
          <w:rFonts w:ascii="Palatino Linotype" w:hAnsi="Palatino Linotype"/>
          <w:color w:val="000000"/>
          <w:sz w:val="24"/>
          <w:szCs w:val="24"/>
        </w:rPr>
        <w:t xml:space="preserve"> </w:t>
      </w:r>
      <w:r w:rsidR="009B2E95" w:rsidRPr="00466473">
        <w:rPr>
          <w:rFonts w:ascii="Palatino Linotype" w:hAnsi="Palatino Linotype"/>
          <w:color w:val="000000"/>
          <w:sz w:val="24"/>
          <w:szCs w:val="24"/>
        </w:rPr>
        <w:t>“</w:t>
      </w:r>
      <w:r w:rsidR="00187A4F" w:rsidRPr="00466473">
        <w:rPr>
          <w:rFonts w:ascii="Palatino Linotype" w:hAnsi="Palatino Linotype"/>
          <w:color w:val="131413"/>
          <w:sz w:val="24"/>
          <w:szCs w:val="24"/>
        </w:rPr>
        <w:t>We have no positive epistemic dutie</w:t>
      </w:r>
      <w:r w:rsidR="009B2E95" w:rsidRPr="00466473">
        <w:rPr>
          <w:rFonts w:ascii="Palatino Linotype" w:hAnsi="Palatino Linotype"/>
          <w:color w:val="131413"/>
          <w:sz w:val="24"/>
          <w:szCs w:val="24"/>
        </w:rPr>
        <w:t>s”</w:t>
      </w:r>
      <w:r w:rsidR="00187A4F" w:rsidRPr="00466473">
        <w:rPr>
          <w:rFonts w:ascii="Palatino Linotype" w:hAnsi="Palatino Linotype"/>
          <w:color w:val="131413"/>
          <w:sz w:val="24"/>
          <w:szCs w:val="24"/>
        </w:rPr>
        <w:t xml:space="preserve"> </w:t>
      </w:r>
      <w:r w:rsidR="00187A4F" w:rsidRPr="00466473">
        <w:rPr>
          <w:rFonts w:ascii="Palatino Linotype" w:hAnsi="Palatino Linotype"/>
          <w:i/>
          <w:iCs/>
          <w:color w:val="131413"/>
          <w:sz w:val="24"/>
          <w:szCs w:val="24"/>
        </w:rPr>
        <w:t>Mind,</w:t>
      </w:r>
      <w:r w:rsidR="00187A4F" w:rsidRPr="00466473">
        <w:rPr>
          <w:rFonts w:ascii="Palatino Linotype" w:hAnsi="Palatino Linotype"/>
          <w:color w:val="131413"/>
          <w:sz w:val="24"/>
          <w:szCs w:val="24"/>
        </w:rPr>
        <w:t xml:space="preserve"> 119, 83–102.</w:t>
      </w:r>
      <w:r w:rsidRPr="00466473">
        <w:rPr>
          <w:rFonts w:ascii="Palatino Linotype" w:hAnsi="Palatino Linotype"/>
          <w:color w:val="000000"/>
          <w:sz w:val="24"/>
          <w:szCs w:val="24"/>
        </w:rPr>
        <w:t xml:space="preserve">Marušić, </w:t>
      </w:r>
      <w:proofErr w:type="spellStart"/>
      <w:r w:rsidRPr="00466473">
        <w:rPr>
          <w:rFonts w:ascii="Palatino Linotype" w:hAnsi="Palatino Linotype"/>
          <w:color w:val="000000"/>
          <w:sz w:val="24"/>
          <w:szCs w:val="24"/>
        </w:rPr>
        <w:t>Berislav</w:t>
      </w:r>
      <w:proofErr w:type="spellEnd"/>
      <w:r w:rsidRPr="00466473">
        <w:rPr>
          <w:rFonts w:ascii="Palatino Linotype" w:hAnsi="Palatino Linotype"/>
          <w:color w:val="000000"/>
          <w:sz w:val="24"/>
          <w:szCs w:val="24"/>
        </w:rPr>
        <w:t xml:space="preserve"> and White, Stephen</w:t>
      </w:r>
      <w:r w:rsidR="0008663E" w:rsidRPr="00466473">
        <w:rPr>
          <w:rFonts w:ascii="Palatino Linotype" w:hAnsi="Palatino Linotype"/>
          <w:color w:val="000000"/>
          <w:sz w:val="24"/>
          <w:szCs w:val="24"/>
        </w:rPr>
        <w:t>. 2018</w:t>
      </w:r>
      <w:r w:rsidRPr="00466473">
        <w:rPr>
          <w:rFonts w:ascii="Palatino Linotype" w:hAnsi="Palatino Linotype"/>
          <w:color w:val="000000"/>
          <w:sz w:val="24"/>
          <w:szCs w:val="24"/>
        </w:rPr>
        <w:t xml:space="preserve"> “How Can Beliefs Wrong?—A </w:t>
      </w:r>
      <w:proofErr w:type="spellStart"/>
      <w:r w:rsidRPr="00466473">
        <w:rPr>
          <w:rFonts w:ascii="Palatino Linotype" w:hAnsi="Palatino Linotype"/>
          <w:color w:val="000000"/>
          <w:sz w:val="24"/>
          <w:szCs w:val="24"/>
        </w:rPr>
        <w:t>Strawsonian</w:t>
      </w:r>
      <w:proofErr w:type="spellEnd"/>
      <w:r w:rsidRPr="00466473">
        <w:rPr>
          <w:rFonts w:ascii="Palatino Linotype" w:hAnsi="Palatino Linotype"/>
          <w:color w:val="000000"/>
          <w:sz w:val="24"/>
          <w:szCs w:val="24"/>
        </w:rPr>
        <w:t xml:space="preserve"> Epistemology</w:t>
      </w:r>
      <w:r w:rsidR="0008663E" w:rsidRPr="00466473">
        <w:rPr>
          <w:rFonts w:ascii="Palatino Linotype" w:hAnsi="Palatino Linotype"/>
          <w:color w:val="000000"/>
          <w:sz w:val="24"/>
          <w:szCs w:val="24"/>
        </w:rPr>
        <w:t xml:space="preserve">” </w:t>
      </w:r>
      <w:r w:rsidR="0008663E" w:rsidRPr="00466473">
        <w:rPr>
          <w:rFonts w:ascii="Palatino Linotype" w:hAnsi="Palatino Linotype"/>
          <w:i/>
          <w:iCs/>
          <w:color w:val="000000"/>
          <w:sz w:val="24"/>
          <w:szCs w:val="24"/>
        </w:rPr>
        <w:t>Philosophical Topics</w:t>
      </w:r>
      <w:r w:rsidR="0008663E" w:rsidRPr="00466473">
        <w:rPr>
          <w:rFonts w:ascii="Palatino Linotype" w:hAnsi="Palatino Linotype"/>
          <w:color w:val="000000"/>
          <w:sz w:val="24"/>
          <w:szCs w:val="24"/>
        </w:rPr>
        <w:t xml:space="preserve"> 46:1, 97-114.</w:t>
      </w:r>
    </w:p>
    <w:p w14:paraId="5DA00833" w14:textId="37FBF92C" w:rsidR="00E24177" w:rsidRPr="00466473" w:rsidRDefault="00E24177" w:rsidP="00B9698F">
      <w:pPr>
        <w:autoSpaceDE w:val="0"/>
        <w:autoSpaceDN w:val="0"/>
        <w:adjustRightInd w:val="0"/>
        <w:spacing w:line="276" w:lineRule="auto"/>
        <w:rPr>
          <w:rFonts w:ascii="Palatino Linotype" w:hAnsi="Palatino Linotype"/>
        </w:rPr>
      </w:pPr>
      <w:r w:rsidRPr="00466473">
        <w:rPr>
          <w:rFonts w:ascii="Palatino Linotype" w:hAnsi="Palatino Linotype"/>
          <w:color w:val="000000"/>
        </w:rPr>
        <w:t>Pickard</w:t>
      </w:r>
      <w:r w:rsidR="009B2E95" w:rsidRPr="00466473">
        <w:rPr>
          <w:rFonts w:ascii="Palatino Linotype" w:hAnsi="Palatino Linotype"/>
          <w:color w:val="000000"/>
        </w:rPr>
        <w:t>, Hanna</w:t>
      </w:r>
      <w:r w:rsidR="00D73C62" w:rsidRPr="00466473">
        <w:rPr>
          <w:rFonts w:ascii="Palatino Linotype" w:hAnsi="Palatino Linotype"/>
          <w:color w:val="000000"/>
        </w:rPr>
        <w:t xml:space="preserve">h </w:t>
      </w:r>
      <w:r w:rsidR="00D73C62" w:rsidRPr="00466473">
        <w:rPr>
          <w:rFonts w:ascii="Palatino Linotype" w:hAnsi="Palatino Linotype"/>
        </w:rPr>
        <w:t>2011. “Responsibility without Blame: Empathy and the Effective Treatment of</w:t>
      </w:r>
      <w:r w:rsidR="009D5FB9" w:rsidRPr="00466473">
        <w:rPr>
          <w:rFonts w:ascii="Palatino Linotype" w:hAnsi="Palatino Linotype"/>
        </w:rPr>
        <w:t xml:space="preserve"> </w:t>
      </w:r>
      <w:r w:rsidR="00D73C62" w:rsidRPr="00466473">
        <w:rPr>
          <w:rFonts w:ascii="Palatino Linotype" w:hAnsi="Palatino Linotype"/>
        </w:rPr>
        <w:t xml:space="preserve">Personality Disorder.” </w:t>
      </w:r>
      <w:r w:rsidR="00D73C62" w:rsidRPr="00466473">
        <w:rPr>
          <w:rFonts w:ascii="Palatino Linotype" w:hAnsi="Palatino Linotype"/>
          <w:i/>
        </w:rPr>
        <w:t>Philosophy, Psychiatry, &amp; Psychology</w:t>
      </w:r>
      <w:r w:rsidR="00D73C62" w:rsidRPr="00466473">
        <w:rPr>
          <w:rFonts w:ascii="Palatino Linotype" w:hAnsi="Palatino Linotype"/>
        </w:rPr>
        <w:t xml:space="preserve"> 13 (3): 209– 224.</w:t>
      </w:r>
    </w:p>
    <w:p w14:paraId="3260C11B" w14:textId="39B3AC1E" w:rsidR="009D5FB9" w:rsidRPr="00466473" w:rsidRDefault="00E24177" w:rsidP="00B9698F">
      <w:pPr>
        <w:spacing w:line="276" w:lineRule="auto"/>
        <w:rPr>
          <w:rStyle w:val="articlecitationpages"/>
          <w:rFonts w:ascii="Palatino Linotype" w:hAnsi="Palatino Linotype"/>
          <w:color w:val="333333"/>
          <w:spacing w:val="4"/>
          <w:shd w:val="clear" w:color="auto" w:fill="FCFCFC"/>
        </w:rPr>
      </w:pPr>
      <w:r w:rsidRPr="00466473">
        <w:rPr>
          <w:rFonts w:ascii="Palatino Linotype" w:hAnsi="Palatino Linotype"/>
          <w:color w:val="000000"/>
        </w:rPr>
        <w:t>Stapleford</w:t>
      </w:r>
      <w:r w:rsidR="0013697F" w:rsidRPr="00466473">
        <w:rPr>
          <w:rFonts w:ascii="Palatino Linotype" w:hAnsi="Palatino Linotype"/>
          <w:color w:val="000000"/>
        </w:rPr>
        <w:t>, Scott</w:t>
      </w:r>
      <w:r w:rsidR="004074A0" w:rsidRPr="00466473">
        <w:rPr>
          <w:rFonts w:ascii="Palatino Linotype" w:hAnsi="Palatino Linotype"/>
          <w:color w:val="000000"/>
        </w:rPr>
        <w:t xml:space="preserve">. </w:t>
      </w:r>
      <w:r w:rsidR="009D5FB9" w:rsidRPr="00466473">
        <w:rPr>
          <w:rFonts w:ascii="Palatino Linotype" w:hAnsi="Palatino Linotype"/>
          <w:color w:val="000000"/>
        </w:rPr>
        <w:t xml:space="preserve">2015 </w:t>
      </w:r>
      <w:r w:rsidR="0013697F" w:rsidRPr="00466473">
        <w:rPr>
          <w:rFonts w:ascii="Palatino Linotype" w:hAnsi="Palatino Linotype"/>
          <w:color w:val="000000"/>
        </w:rPr>
        <w:t>“Epistemic versus all things considered requir</w:t>
      </w:r>
      <w:r w:rsidR="0008663E" w:rsidRPr="00466473">
        <w:rPr>
          <w:rFonts w:ascii="Palatino Linotype" w:hAnsi="Palatino Linotype"/>
          <w:color w:val="000000"/>
        </w:rPr>
        <w:t>e</w:t>
      </w:r>
      <w:r w:rsidR="0013697F" w:rsidRPr="00466473">
        <w:rPr>
          <w:rFonts w:ascii="Palatino Linotype" w:hAnsi="Palatino Linotype"/>
          <w:color w:val="000000"/>
        </w:rPr>
        <w:t xml:space="preserve">ments” </w:t>
      </w:r>
      <w:r w:rsidR="009D5FB9" w:rsidRPr="00466473">
        <w:rPr>
          <w:rStyle w:val="articlecitationyear"/>
          <w:rFonts w:ascii="Palatino Linotype" w:hAnsi="Palatino Linotype"/>
          <w:color w:val="333333"/>
          <w:spacing w:val="4"/>
          <w:shd w:val="clear" w:color="auto" w:fill="FCFCFC"/>
        </w:rPr>
        <w:t> </w:t>
      </w:r>
      <w:proofErr w:type="spellStart"/>
      <w:r w:rsidR="009D5FB9" w:rsidRPr="00466473">
        <w:rPr>
          <w:rFonts w:ascii="Palatino Linotype" w:hAnsi="Palatino Linotype"/>
          <w:i/>
          <w:iCs/>
          <w:color w:val="000000"/>
        </w:rPr>
        <w:t>Synthese</w:t>
      </w:r>
      <w:proofErr w:type="spellEnd"/>
      <w:r w:rsidR="009D5FB9" w:rsidRPr="00466473">
        <w:rPr>
          <w:rFonts w:ascii="Palatino Linotype" w:hAnsi="Palatino Linotype"/>
          <w:i/>
          <w:iCs/>
          <w:color w:val="000000"/>
        </w:rPr>
        <w:t xml:space="preserve"> </w:t>
      </w:r>
      <w:r w:rsidR="009D5FB9" w:rsidRPr="00466473">
        <w:rPr>
          <w:rStyle w:val="articlecitationyear"/>
          <w:rFonts w:ascii="Palatino Linotype" w:hAnsi="Palatino Linotype"/>
          <w:color w:val="333333"/>
          <w:spacing w:val="4"/>
          <w:shd w:val="clear" w:color="auto" w:fill="FCFCFC"/>
        </w:rPr>
        <w:t> </w:t>
      </w:r>
      <w:r w:rsidR="009D5FB9" w:rsidRPr="00466473">
        <w:rPr>
          <w:rStyle w:val="articlecitationvolume"/>
          <w:rFonts w:ascii="Palatino Linotype" w:hAnsi="Palatino Linotype"/>
          <w:color w:val="333333"/>
          <w:spacing w:val="4"/>
          <w:shd w:val="clear" w:color="auto" w:fill="FCFCFC"/>
        </w:rPr>
        <w:t xml:space="preserve">Volume 192 6, </w:t>
      </w:r>
      <w:r w:rsidR="009D5FB9" w:rsidRPr="00466473">
        <w:rPr>
          <w:rStyle w:val="articlecitationpages"/>
          <w:rFonts w:ascii="Palatino Linotype" w:hAnsi="Palatino Linotype"/>
          <w:color w:val="333333"/>
          <w:spacing w:val="4"/>
          <w:shd w:val="clear" w:color="auto" w:fill="FCFCFC"/>
        </w:rPr>
        <w:t xml:space="preserve"> 1861–1881</w:t>
      </w:r>
    </w:p>
    <w:p w14:paraId="7EE09993" w14:textId="77777777" w:rsidR="00466473" w:rsidRPr="00466473" w:rsidRDefault="004074A0" w:rsidP="00466473">
      <w:pPr>
        <w:spacing w:line="276" w:lineRule="auto"/>
        <w:rPr>
          <w:rFonts w:ascii="Palatino Linotype" w:hAnsi="Palatino Linotype"/>
          <w:i/>
          <w:iCs/>
          <w:color w:val="000000"/>
        </w:rPr>
      </w:pPr>
      <w:r w:rsidRPr="00466473">
        <w:rPr>
          <w:rFonts w:ascii="Palatino Linotype" w:hAnsi="Palatino Linotype"/>
          <w:color w:val="000000"/>
        </w:rPr>
        <w:t>Stapleford, Scott</w:t>
      </w:r>
      <w:r w:rsidR="00466473" w:rsidRPr="00466473">
        <w:rPr>
          <w:rFonts w:ascii="Palatino Linotype" w:hAnsi="Palatino Linotype"/>
          <w:color w:val="000000"/>
        </w:rPr>
        <w:t xml:space="preserve">. </w:t>
      </w:r>
      <w:r w:rsidRPr="00466473">
        <w:rPr>
          <w:rFonts w:ascii="Palatino Linotype" w:hAnsi="Palatino Linotype"/>
          <w:color w:val="222222"/>
          <w:shd w:val="clear" w:color="auto" w:fill="FFFFFF"/>
        </w:rPr>
        <w:t>2015 "Why There May Be Epistemic Duties." </w:t>
      </w:r>
      <w:r w:rsidRPr="00466473">
        <w:rPr>
          <w:rStyle w:val="Emphasis"/>
          <w:rFonts w:ascii="Palatino Linotype" w:hAnsi="Palatino Linotype"/>
          <w:color w:val="222222"/>
          <w:shd w:val="clear" w:color="auto" w:fill="FFFFFF"/>
        </w:rPr>
        <w:t>Dialogue</w:t>
      </w:r>
      <w:r w:rsidRPr="00466473">
        <w:rPr>
          <w:rFonts w:ascii="Palatino Linotype" w:hAnsi="Palatino Linotype"/>
          <w:color w:val="222222"/>
          <w:shd w:val="clear" w:color="auto" w:fill="FFFFFF"/>
        </w:rPr>
        <w:t> 54 (1), 63-89.</w:t>
      </w:r>
      <w:r w:rsidR="009D5FB9" w:rsidRPr="00466473">
        <w:rPr>
          <w:rFonts w:ascii="Palatino Linotype" w:hAnsi="Palatino Linotype"/>
          <w:i/>
          <w:iCs/>
          <w:color w:val="000000"/>
        </w:rPr>
        <w:t xml:space="preserve"> </w:t>
      </w:r>
      <w:r w:rsidR="009B2E95" w:rsidRPr="00466473">
        <w:rPr>
          <w:rFonts w:ascii="Palatino Linotype" w:hAnsi="Palatino Linotype"/>
          <w:color w:val="000000"/>
        </w:rPr>
        <w:t>Stapleford, Scott</w:t>
      </w:r>
      <w:r w:rsidR="009D5FB9" w:rsidRPr="00466473">
        <w:rPr>
          <w:rFonts w:ascii="Palatino Linotype" w:hAnsi="Palatino Linotype"/>
          <w:color w:val="000000"/>
        </w:rPr>
        <w:t>.</w:t>
      </w:r>
      <w:r w:rsidR="009D5FB9" w:rsidRPr="00466473">
        <w:rPr>
          <w:rFonts w:ascii="Palatino Linotype" w:hAnsi="Palatino Linotype"/>
          <w:color w:val="333333"/>
          <w:spacing w:val="4"/>
          <w:shd w:val="clear" w:color="auto" w:fill="FCFCFC"/>
        </w:rPr>
        <w:t> 2013,  “</w:t>
      </w:r>
      <w:r w:rsidR="009D5FB9" w:rsidRPr="00466473">
        <w:rPr>
          <w:rFonts w:ascii="Palatino Linotype" w:hAnsi="Palatino Linotype"/>
          <w:color w:val="333333"/>
          <w:spacing w:val="2"/>
          <w:lang w:val="en"/>
        </w:rPr>
        <w:t xml:space="preserve">Imperfect epistemic duties and the </w:t>
      </w:r>
      <w:proofErr w:type="spellStart"/>
      <w:r w:rsidR="009D5FB9" w:rsidRPr="00466473">
        <w:rPr>
          <w:rFonts w:ascii="Palatino Linotype" w:hAnsi="Palatino Linotype"/>
          <w:color w:val="333333"/>
          <w:spacing w:val="2"/>
          <w:lang w:val="en"/>
        </w:rPr>
        <w:t>justificational</w:t>
      </w:r>
      <w:proofErr w:type="spellEnd"/>
      <w:r w:rsidR="009D5FB9" w:rsidRPr="00466473">
        <w:rPr>
          <w:rFonts w:ascii="Palatino Linotype" w:hAnsi="Palatino Linotype"/>
          <w:color w:val="333333"/>
          <w:spacing w:val="2"/>
          <w:lang w:val="en"/>
        </w:rPr>
        <w:t xml:space="preserve"> fecundity of evidence” </w:t>
      </w:r>
      <w:proofErr w:type="spellStart"/>
      <w:r w:rsidR="00466473" w:rsidRPr="00466473">
        <w:rPr>
          <w:rFonts w:ascii="Palatino Linotype" w:hAnsi="Palatino Linotype"/>
          <w:i/>
          <w:iCs/>
          <w:color w:val="333333"/>
          <w:spacing w:val="2"/>
          <w:lang w:val="en"/>
        </w:rPr>
        <w:t>Synthese</w:t>
      </w:r>
      <w:proofErr w:type="spellEnd"/>
      <w:r w:rsidR="00672EAD" w:rsidRPr="00466473">
        <w:rPr>
          <w:rFonts w:ascii="Palatino Linotype" w:hAnsi="Palatino Linotype"/>
          <w:color w:val="333333"/>
          <w:spacing w:val="2"/>
          <w:lang w:val="en"/>
        </w:rPr>
        <w:t xml:space="preserve"> </w:t>
      </w:r>
      <w:r w:rsidR="009D5FB9" w:rsidRPr="00466473">
        <w:rPr>
          <w:rFonts w:ascii="Palatino Linotype" w:hAnsi="Palatino Linotype"/>
          <w:color w:val="333333"/>
          <w:spacing w:val="4"/>
          <w:shd w:val="clear" w:color="auto" w:fill="FCFCFC"/>
        </w:rPr>
        <w:t>Volume 190: 118, 4065–4075</w:t>
      </w:r>
      <w:r w:rsidR="00E24177" w:rsidRPr="00466473">
        <w:rPr>
          <w:rFonts w:ascii="Palatino Linotype" w:hAnsi="Palatino Linotype"/>
          <w:color w:val="000000"/>
        </w:rPr>
        <w:t>Tognazzini, Neil and Coates, Justin</w:t>
      </w:r>
      <w:r w:rsidR="0008663E" w:rsidRPr="00466473">
        <w:rPr>
          <w:rFonts w:ascii="Palatino Linotype" w:hAnsi="Palatino Linotype"/>
          <w:color w:val="000000"/>
        </w:rPr>
        <w:t>. 2018</w:t>
      </w:r>
      <w:r w:rsidR="00E24177" w:rsidRPr="00466473">
        <w:rPr>
          <w:rFonts w:ascii="Palatino Linotype" w:hAnsi="Palatino Linotype"/>
          <w:color w:val="000000"/>
        </w:rPr>
        <w:t xml:space="preserve"> “Blame” </w:t>
      </w:r>
      <w:r w:rsidR="00E24177" w:rsidRPr="00466473">
        <w:rPr>
          <w:rFonts w:ascii="Palatino Linotype" w:hAnsi="Palatino Linotype"/>
          <w:i/>
          <w:iCs/>
          <w:color w:val="000000"/>
        </w:rPr>
        <w:t>Stanford Encyclopedia of Philosophy </w:t>
      </w:r>
    </w:p>
    <w:p w14:paraId="25B277DB" w14:textId="7ED9A6CA" w:rsidR="004074A0" w:rsidRPr="00466473" w:rsidRDefault="00021135" w:rsidP="00466473">
      <w:pPr>
        <w:spacing w:line="276" w:lineRule="auto"/>
        <w:rPr>
          <w:rFonts w:ascii="Palatino Linotype" w:hAnsi="Palatino Linotype"/>
          <w:color w:val="000000"/>
        </w:rPr>
      </w:pPr>
      <w:proofErr w:type="spellStart"/>
      <w:r w:rsidRPr="00466473">
        <w:rPr>
          <w:rFonts w:ascii="Palatino Linotype" w:hAnsi="Palatino Linotype"/>
        </w:rPr>
        <w:t>Westlund</w:t>
      </w:r>
      <w:proofErr w:type="spellEnd"/>
      <w:r w:rsidR="004074A0" w:rsidRPr="00466473">
        <w:rPr>
          <w:rFonts w:ascii="Palatino Linotype" w:hAnsi="Palatino Linotype"/>
        </w:rPr>
        <w:t xml:space="preserve"> , Andrea “Answerability without Blame?” In </w:t>
      </w:r>
      <w:r w:rsidR="004074A0" w:rsidRPr="00466473">
        <w:rPr>
          <w:rFonts w:ascii="Palatino Linotype" w:hAnsi="Palatino Linotype" w:cs="Titlingmes New Roman PS"/>
          <w:i/>
          <w:iCs/>
        </w:rPr>
        <w:t xml:space="preserve">Social Dimensions of Moral </w:t>
      </w:r>
    </w:p>
    <w:p w14:paraId="4AACDCBB" w14:textId="77777777" w:rsidR="004074A0" w:rsidRPr="00466473" w:rsidRDefault="004074A0" w:rsidP="00B9698F">
      <w:pPr>
        <w:pStyle w:val="Default"/>
        <w:spacing w:line="276" w:lineRule="auto"/>
        <w:rPr>
          <w:rFonts w:ascii="Palatino Linotype" w:hAnsi="Palatino Linotype"/>
        </w:rPr>
      </w:pPr>
      <w:r w:rsidRPr="00466473">
        <w:rPr>
          <w:rFonts w:ascii="Palatino Linotype" w:hAnsi="Palatino Linotype" w:cs="Titlingmes New Roman PS"/>
          <w:i/>
          <w:iCs/>
        </w:rPr>
        <w:t>Responsibility</w:t>
      </w:r>
      <w:r w:rsidRPr="00466473">
        <w:rPr>
          <w:rFonts w:ascii="Palatino Linotype" w:hAnsi="Palatino Linotype"/>
        </w:rPr>
        <w:t xml:space="preserve">. Edited by Katrina Hutchison, Catriona Mackenzie, and Marina Oshana. </w:t>
      </w:r>
    </w:p>
    <w:p w14:paraId="7C511008" w14:textId="1F467AB5" w:rsidR="00021135" w:rsidRPr="00466473" w:rsidRDefault="004074A0" w:rsidP="00B9698F">
      <w:pPr>
        <w:pStyle w:val="Default"/>
        <w:spacing w:line="276" w:lineRule="auto"/>
        <w:rPr>
          <w:rFonts w:ascii="Palatino Linotype" w:hAnsi="Palatino Linotype"/>
        </w:rPr>
      </w:pPr>
      <w:r w:rsidRPr="00466473">
        <w:rPr>
          <w:rFonts w:ascii="Palatino Linotype" w:hAnsi="Palatino Linotype"/>
        </w:rPr>
        <w:t xml:space="preserve">OUP: 253-274. </w:t>
      </w:r>
    </w:p>
    <w:p w14:paraId="6E9CCB14" w14:textId="5E33453E" w:rsidR="00E24177" w:rsidRPr="004970F9" w:rsidRDefault="00E24177" w:rsidP="00B9698F">
      <w:pPr>
        <w:tabs>
          <w:tab w:val="left" w:pos="3767"/>
        </w:tabs>
        <w:spacing w:line="276" w:lineRule="auto"/>
        <w:rPr>
          <w:rFonts w:ascii="Palatino Linotype" w:hAnsi="Palatino Linotype"/>
        </w:rPr>
      </w:pPr>
    </w:p>
    <w:sectPr w:rsidR="00E24177" w:rsidRPr="004970F9" w:rsidSect="006F76F5">
      <w:footerReference w:type="even" r:id="rId7"/>
      <w:footerReference w:type="default" r:id="rId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24B7" w14:textId="77777777" w:rsidR="00DA3BC3" w:rsidRDefault="00DA3BC3" w:rsidP="00CC2A91">
      <w:r>
        <w:separator/>
      </w:r>
    </w:p>
  </w:endnote>
  <w:endnote w:type="continuationSeparator" w:id="0">
    <w:p w14:paraId="37648F37" w14:textId="77777777" w:rsidR="00DA3BC3" w:rsidRDefault="00DA3BC3" w:rsidP="00CC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tlingmes New Roman PS">
    <w:altName w:val="Cambria"/>
    <w:panose1 w:val="020B0604020202020204"/>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3E90" w14:textId="77777777" w:rsidR="00683B04" w:rsidRDefault="00683B04" w:rsidP="009949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E92D8" w14:textId="77777777" w:rsidR="00683B04" w:rsidRDefault="00683B04" w:rsidP="00CC2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9501" w14:textId="77777777" w:rsidR="00683B04" w:rsidRDefault="00683B04" w:rsidP="009949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7D9">
      <w:rPr>
        <w:rStyle w:val="PageNumber"/>
        <w:noProof/>
      </w:rPr>
      <w:t>17</w:t>
    </w:r>
    <w:r>
      <w:rPr>
        <w:rStyle w:val="PageNumber"/>
      </w:rPr>
      <w:fldChar w:fldCharType="end"/>
    </w:r>
  </w:p>
  <w:p w14:paraId="5881415E" w14:textId="77777777" w:rsidR="00683B04" w:rsidRDefault="00683B04" w:rsidP="00CC2A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ACBC7" w14:textId="77777777" w:rsidR="00DA3BC3" w:rsidRDefault="00DA3BC3" w:rsidP="00CC2A91">
      <w:r>
        <w:separator/>
      </w:r>
    </w:p>
  </w:footnote>
  <w:footnote w:type="continuationSeparator" w:id="0">
    <w:p w14:paraId="3F7665AA" w14:textId="77777777" w:rsidR="00DA3BC3" w:rsidRDefault="00DA3BC3" w:rsidP="00CC2A91">
      <w:r>
        <w:continuationSeparator/>
      </w:r>
    </w:p>
  </w:footnote>
  <w:footnote w:id="1">
    <w:p w14:paraId="31B59738" w14:textId="2DA6119B" w:rsidR="00683B04" w:rsidRDefault="00683B04">
      <w:pPr>
        <w:pStyle w:val="FootnoteText"/>
      </w:pPr>
      <w:r>
        <w:rPr>
          <w:rStyle w:val="FootnoteReference"/>
        </w:rPr>
        <w:footnoteRef/>
      </w:r>
      <w:r>
        <w:t xml:space="preserve"> For an illuminating discussion of why overridden duties no longer count as duties see Herman (1993). For arguments for why someone can be blameworthy but actually blaming would not be appropriate see Pickard (2011)</w:t>
      </w:r>
      <w:r w:rsidR="004074A0">
        <w:t xml:space="preserve"> and Westlund (2018)</w:t>
      </w:r>
    </w:p>
  </w:footnote>
  <w:footnote w:id="2">
    <w:p w14:paraId="36EF4B5C" w14:textId="378F8CB1" w:rsidR="00683B04" w:rsidRDefault="00683B04">
      <w:pPr>
        <w:pStyle w:val="FootnoteText"/>
      </w:pPr>
      <w:r>
        <w:rPr>
          <w:rStyle w:val="FootnoteReference"/>
        </w:rPr>
        <w:footnoteRef/>
      </w:r>
      <w:r>
        <w:t xml:space="preserve"> For a discussion of different ways of thinking about blameless norm violations see Brown (2017).</w:t>
      </w:r>
    </w:p>
  </w:footnote>
  <w:footnote w:id="3">
    <w:p w14:paraId="7B7C7472" w14:textId="5146D712" w:rsidR="00683B04" w:rsidRDefault="00683B04">
      <w:pPr>
        <w:pStyle w:val="FootnoteText"/>
      </w:pPr>
      <w:r>
        <w:rPr>
          <w:rStyle w:val="FootnoteReference"/>
        </w:rPr>
        <w:footnoteRef/>
      </w:r>
      <w:r>
        <w:t xml:space="preserve"> See, for example, Littlejohn (2018)</w:t>
      </w:r>
    </w:p>
  </w:footnote>
  <w:footnote w:id="4">
    <w:p w14:paraId="41CA7C31" w14:textId="09AA057A" w:rsidR="00683B04" w:rsidRDefault="00683B04">
      <w:pPr>
        <w:pStyle w:val="FootnoteText"/>
      </w:pPr>
      <w:r>
        <w:rPr>
          <w:rStyle w:val="FootnoteReference"/>
        </w:rPr>
        <w:footnoteRef/>
      </w:r>
      <w:r>
        <w:t xml:space="preserve"> Sometimes the question is put in terms of whether the believer is responsible for the belief. There may well be notions of responsibility where one can be responsible but not blameworthy (See Pickard 2011, </w:t>
      </w:r>
      <w:r>
        <w:t>Westlund 2018)</w:t>
      </w:r>
      <w:r w:rsidR="00AD34F5">
        <w:t>.</w:t>
      </w:r>
      <w:r>
        <w:t xml:space="preserve"> I can allow for this divergence; there are many times when one is responsible without violating a duty. I am claiming that holding on to this strong deontological language commits one to saying the believer is subject to blame.</w:t>
      </w:r>
    </w:p>
  </w:footnote>
  <w:footnote w:id="5">
    <w:p w14:paraId="40B99ABC" w14:textId="1665B8B8" w:rsidR="00466473" w:rsidRDefault="00466473">
      <w:pPr>
        <w:pStyle w:val="FootnoteText"/>
      </w:pPr>
      <w:r>
        <w:rPr>
          <w:rStyle w:val="FootnoteReference"/>
        </w:rPr>
        <w:footnoteRef/>
      </w:r>
      <w:r>
        <w:t xml:space="preserve"> One may think that the evidentialist norm that says one should only believe on sufficient evidence, or that says “If S adopts a doxastic attitude toward p, S ought to adopt the doxastic attitude that fits her evidence “ is not violated in this case. Your belief is based on your memory so that is some evidence in support of the it. By positing that the belief is not well-founded, I have built in to the case the idea that this memory-evidence is not sufficient. We can even add that you are aware that you often make mistakes when you rely only on your memory. Sill, when such a belief is so easily corrected, and has no negative results, to say that it is a violation of an obligation and you are subject to blame is misguided.</w:t>
      </w:r>
    </w:p>
  </w:footnote>
  <w:footnote w:id="6">
    <w:p w14:paraId="39DF3D52" w14:textId="09F3B748" w:rsidR="00683B04" w:rsidRDefault="00683B04">
      <w:pPr>
        <w:pStyle w:val="FootnoteText"/>
      </w:pPr>
      <w:r>
        <w:rPr>
          <w:rStyle w:val="FootnoteReference"/>
        </w:rPr>
        <w:footnoteRef/>
      </w:r>
      <w:r>
        <w:t xml:space="preserve"> See </w:t>
      </w:r>
      <w:r w:rsidRPr="00E24177">
        <w:rPr>
          <w:rFonts w:eastAsia="Times New Roman" w:cs="Times New Roman"/>
          <w:color w:val="000000"/>
        </w:rPr>
        <w:t>Tognazzini</w:t>
      </w:r>
      <w:r w:rsidRPr="003B3ED1">
        <w:rPr>
          <w:rFonts w:eastAsia="Times New Roman" w:cs="Times New Roman"/>
          <w:color w:val="000000"/>
        </w:rPr>
        <w:t xml:space="preserve"> </w:t>
      </w:r>
      <w:r w:rsidRPr="00E24177">
        <w:rPr>
          <w:rFonts w:eastAsia="Times New Roman" w:cs="Times New Roman"/>
          <w:color w:val="000000"/>
        </w:rPr>
        <w:t>and Coates,</w:t>
      </w:r>
      <w:r w:rsidRPr="00E24177">
        <w:rPr>
          <w:rFonts w:ascii="Palatino Linotype" w:eastAsia="Times New Roman" w:hAnsi="Palatino Linotype" w:cs="Times New Roman"/>
          <w:color w:val="000000"/>
          <w:sz w:val="24"/>
          <w:szCs w:val="24"/>
        </w:rPr>
        <w:t xml:space="preserve"> </w:t>
      </w:r>
      <w:r>
        <w:t>(2018) for a very helpful overview.</w:t>
      </w:r>
    </w:p>
  </w:footnote>
  <w:footnote w:id="7">
    <w:p w14:paraId="5FBCAE3E" w14:textId="18D80E83" w:rsidR="00466473" w:rsidRPr="00466473" w:rsidRDefault="00466473">
      <w:pPr>
        <w:pStyle w:val="FootnoteText"/>
        <w:rPr>
          <w:rFonts w:cs="Times New Roman"/>
        </w:rPr>
      </w:pPr>
      <w:r>
        <w:rPr>
          <w:rStyle w:val="FootnoteReference"/>
        </w:rPr>
        <w:footnoteRef/>
      </w:r>
      <w:r>
        <w:t xml:space="preserve"> One may object that is not the belief that is blameworthy but, rather the way the information was gathered. One may think that is it isn’t that I should not have the belief but, rather, that I should not have read the diary. </w:t>
      </w:r>
      <w:r w:rsidRPr="00466473">
        <w:rPr>
          <w:rFonts w:cs="Times New Roman"/>
        </w:rPr>
        <w:t>It is true that I should not have read the diary. but why? Because I should not know what it says. The order of explanation goes from what I ought to know (or not know) to what I ought to investigate (or not investigate). To see this, notice how odd it would be to say that while it is wrong for me to read the diary it is perfectly OK for me to know what it says.</w:t>
      </w:r>
    </w:p>
  </w:footnote>
  <w:footnote w:id="8">
    <w:p w14:paraId="021C701B" w14:textId="68D8871D" w:rsidR="00683B04" w:rsidRDefault="00683B04">
      <w:pPr>
        <w:pStyle w:val="FootnoteText"/>
      </w:pPr>
      <w:r>
        <w:rPr>
          <w:rStyle w:val="FootnoteReference"/>
        </w:rPr>
        <w:footnoteRef/>
      </w:r>
      <w:r>
        <w:t xml:space="preserve"> See Schleifer McCormick (2015), especially chapters 2 and 3.</w:t>
      </w:r>
    </w:p>
  </w:footnote>
  <w:footnote w:id="9">
    <w:p w14:paraId="0C22B94F" w14:textId="77777777" w:rsidR="00683B04" w:rsidRDefault="00683B04" w:rsidP="00683B04">
      <w:r>
        <w:rPr>
          <w:rStyle w:val="FootnoteReference"/>
        </w:rPr>
        <w:footnoteRef/>
      </w:r>
      <w:r>
        <w:t xml:space="preserve"> </w:t>
      </w:r>
      <w:hyperlink r:id="rId1" w:history="1">
        <w:r>
          <w:rPr>
            <w:rStyle w:val="Hyperlink"/>
          </w:rPr>
          <w:t>https://www.nbcnews.com/news/world/congo-s-ebola-response-threatened-conspiracy-theories-rumors-n994156</w:t>
        </w:r>
      </w:hyperlink>
    </w:p>
    <w:p w14:paraId="3CB8C4FE" w14:textId="77777777" w:rsidR="00683B04" w:rsidRDefault="00DA3BC3" w:rsidP="00683B04">
      <w:hyperlink r:id="rId2" w:history="1">
        <w:r w:rsidR="00683B04">
          <w:rPr>
            <w:rStyle w:val="Hyperlink"/>
          </w:rPr>
          <w:t>https://www.cbc.ca/radio/asithappens/as-it-happens-thursday-edition-1.5155786/charges-against-scientists-dropped-in-italian-olive-tree-devastation-1.5155817</w:t>
        </w:r>
      </w:hyperlink>
    </w:p>
    <w:p w14:paraId="206D63D3" w14:textId="7EF15A50" w:rsidR="00683B04" w:rsidRDefault="00683B0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52579"/>
    <w:multiLevelType w:val="hybridMultilevel"/>
    <w:tmpl w:val="6DE8FDD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415C18"/>
    <w:multiLevelType w:val="hybridMultilevel"/>
    <w:tmpl w:val="A77CA864"/>
    <w:lvl w:ilvl="0" w:tplc="EF9E49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662EEF"/>
    <w:multiLevelType w:val="hybridMultilevel"/>
    <w:tmpl w:val="862E3658"/>
    <w:lvl w:ilvl="0" w:tplc="4530C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E462C"/>
    <w:multiLevelType w:val="hybridMultilevel"/>
    <w:tmpl w:val="9C00451A"/>
    <w:lvl w:ilvl="0" w:tplc="E0CA3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81810"/>
    <w:multiLevelType w:val="hybridMultilevel"/>
    <w:tmpl w:val="B0F8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80138A"/>
    <w:multiLevelType w:val="hybridMultilevel"/>
    <w:tmpl w:val="68E81C56"/>
    <w:lvl w:ilvl="0" w:tplc="43D23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95F11"/>
    <w:multiLevelType w:val="hybridMultilevel"/>
    <w:tmpl w:val="F69E93E6"/>
    <w:lvl w:ilvl="0" w:tplc="E7B6F90C">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A5"/>
    <w:rsid w:val="000027DD"/>
    <w:rsid w:val="00004938"/>
    <w:rsid w:val="00014FA7"/>
    <w:rsid w:val="00021135"/>
    <w:rsid w:val="00030241"/>
    <w:rsid w:val="00030963"/>
    <w:rsid w:val="00044A9B"/>
    <w:rsid w:val="00061EA6"/>
    <w:rsid w:val="00063C18"/>
    <w:rsid w:val="000730D8"/>
    <w:rsid w:val="0008663E"/>
    <w:rsid w:val="000A003A"/>
    <w:rsid w:val="000B5B76"/>
    <w:rsid w:val="000B7D2E"/>
    <w:rsid w:val="000C4602"/>
    <w:rsid w:val="000C637B"/>
    <w:rsid w:val="000C7A91"/>
    <w:rsid w:val="000E4488"/>
    <w:rsid w:val="000E726C"/>
    <w:rsid w:val="000F23B7"/>
    <w:rsid w:val="001003FD"/>
    <w:rsid w:val="00102903"/>
    <w:rsid w:val="00112881"/>
    <w:rsid w:val="00114B80"/>
    <w:rsid w:val="00116BF6"/>
    <w:rsid w:val="0012172B"/>
    <w:rsid w:val="001237BA"/>
    <w:rsid w:val="00125BFD"/>
    <w:rsid w:val="001330A8"/>
    <w:rsid w:val="0013697F"/>
    <w:rsid w:val="001716FB"/>
    <w:rsid w:val="00173108"/>
    <w:rsid w:val="00175CD3"/>
    <w:rsid w:val="00187A4F"/>
    <w:rsid w:val="0019048A"/>
    <w:rsid w:val="00193648"/>
    <w:rsid w:val="001A5642"/>
    <w:rsid w:val="001B437C"/>
    <w:rsid w:val="001B6CA2"/>
    <w:rsid w:val="001C2A7D"/>
    <w:rsid w:val="001D2C0A"/>
    <w:rsid w:val="001D5393"/>
    <w:rsid w:val="001E5034"/>
    <w:rsid w:val="001E74D5"/>
    <w:rsid w:val="001F207C"/>
    <w:rsid w:val="001F5638"/>
    <w:rsid w:val="002011AC"/>
    <w:rsid w:val="002072E7"/>
    <w:rsid w:val="00210047"/>
    <w:rsid w:val="00216FBB"/>
    <w:rsid w:val="00224D64"/>
    <w:rsid w:val="00231D37"/>
    <w:rsid w:val="00234880"/>
    <w:rsid w:val="00241928"/>
    <w:rsid w:val="00245714"/>
    <w:rsid w:val="002466F6"/>
    <w:rsid w:val="0025397B"/>
    <w:rsid w:val="002667D9"/>
    <w:rsid w:val="002805F2"/>
    <w:rsid w:val="002824FA"/>
    <w:rsid w:val="00291ED3"/>
    <w:rsid w:val="002A3DEE"/>
    <w:rsid w:val="002B40EA"/>
    <w:rsid w:val="002B5E39"/>
    <w:rsid w:val="002B6ADC"/>
    <w:rsid w:val="002D201D"/>
    <w:rsid w:val="002E532E"/>
    <w:rsid w:val="002F6AC1"/>
    <w:rsid w:val="00304B4C"/>
    <w:rsid w:val="00313E59"/>
    <w:rsid w:val="003210DF"/>
    <w:rsid w:val="00325E36"/>
    <w:rsid w:val="0033167C"/>
    <w:rsid w:val="00331E25"/>
    <w:rsid w:val="00332104"/>
    <w:rsid w:val="00332E0B"/>
    <w:rsid w:val="00373707"/>
    <w:rsid w:val="00374381"/>
    <w:rsid w:val="003766B1"/>
    <w:rsid w:val="00382754"/>
    <w:rsid w:val="00382BCE"/>
    <w:rsid w:val="00387734"/>
    <w:rsid w:val="003A0531"/>
    <w:rsid w:val="003A7F21"/>
    <w:rsid w:val="003B3ED1"/>
    <w:rsid w:val="003C1D36"/>
    <w:rsid w:val="003C3542"/>
    <w:rsid w:val="003C7A0C"/>
    <w:rsid w:val="003E0178"/>
    <w:rsid w:val="003E491E"/>
    <w:rsid w:val="00404F0F"/>
    <w:rsid w:val="004074A0"/>
    <w:rsid w:val="00411A3A"/>
    <w:rsid w:val="00414A14"/>
    <w:rsid w:val="004248C3"/>
    <w:rsid w:val="004323F6"/>
    <w:rsid w:val="004326D7"/>
    <w:rsid w:val="00442066"/>
    <w:rsid w:val="00444593"/>
    <w:rsid w:val="004522DC"/>
    <w:rsid w:val="00466473"/>
    <w:rsid w:val="004820E3"/>
    <w:rsid w:val="00492E76"/>
    <w:rsid w:val="004970F9"/>
    <w:rsid w:val="004A5F12"/>
    <w:rsid w:val="004A6B05"/>
    <w:rsid w:val="004B072A"/>
    <w:rsid w:val="004B25A2"/>
    <w:rsid w:val="004B6587"/>
    <w:rsid w:val="004B7D85"/>
    <w:rsid w:val="004C09CC"/>
    <w:rsid w:val="004C5F4B"/>
    <w:rsid w:val="004C72C4"/>
    <w:rsid w:val="004D063C"/>
    <w:rsid w:val="004E14BC"/>
    <w:rsid w:val="004F6579"/>
    <w:rsid w:val="0052423D"/>
    <w:rsid w:val="00532CD5"/>
    <w:rsid w:val="00541C59"/>
    <w:rsid w:val="00561C40"/>
    <w:rsid w:val="00567203"/>
    <w:rsid w:val="0057181F"/>
    <w:rsid w:val="00572F26"/>
    <w:rsid w:val="00574747"/>
    <w:rsid w:val="005820A5"/>
    <w:rsid w:val="00582B84"/>
    <w:rsid w:val="00584FE1"/>
    <w:rsid w:val="00586333"/>
    <w:rsid w:val="00587127"/>
    <w:rsid w:val="00593178"/>
    <w:rsid w:val="00593EBA"/>
    <w:rsid w:val="00596E2D"/>
    <w:rsid w:val="00596EC9"/>
    <w:rsid w:val="00597498"/>
    <w:rsid w:val="005A060C"/>
    <w:rsid w:val="005A100F"/>
    <w:rsid w:val="005B197E"/>
    <w:rsid w:val="005C4DD0"/>
    <w:rsid w:val="005E2ECF"/>
    <w:rsid w:val="005F22A5"/>
    <w:rsid w:val="005F3A52"/>
    <w:rsid w:val="005F4FD3"/>
    <w:rsid w:val="006009B1"/>
    <w:rsid w:val="006018DE"/>
    <w:rsid w:val="0060359C"/>
    <w:rsid w:val="006140FD"/>
    <w:rsid w:val="00615EC6"/>
    <w:rsid w:val="006203B3"/>
    <w:rsid w:val="00623266"/>
    <w:rsid w:val="006301CB"/>
    <w:rsid w:val="00633F21"/>
    <w:rsid w:val="0065500B"/>
    <w:rsid w:val="0065717E"/>
    <w:rsid w:val="00661048"/>
    <w:rsid w:val="006637CD"/>
    <w:rsid w:val="0066481B"/>
    <w:rsid w:val="0066690E"/>
    <w:rsid w:val="00672EAD"/>
    <w:rsid w:val="00673A2F"/>
    <w:rsid w:val="006822F0"/>
    <w:rsid w:val="00683B04"/>
    <w:rsid w:val="006848DB"/>
    <w:rsid w:val="00693C41"/>
    <w:rsid w:val="006953AC"/>
    <w:rsid w:val="006B1C26"/>
    <w:rsid w:val="006C43C7"/>
    <w:rsid w:val="006C4A97"/>
    <w:rsid w:val="006D4AD4"/>
    <w:rsid w:val="006D609C"/>
    <w:rsid w:val="006D694C"/>
    <w:rsid w:val="006E776F"/>
    <w:rsid w:val="006E795A"/>
    <w:rsid w:val="006F2DBA"/>
    <w:rsid w:val="006F4E41"/>
    <w:rsid w:val="006F753D"/>
    <w:rsid w:val="006F76F5"/>
    <w:rsid w:val="007007AF"/>
    <w:rsid w:val="00714933"/>
    <w:rsid w:val="007162A1"/>
    <w:rsid w:val="00722BEA"/>
    <w:rsid w:val="00731E45"/>
    <w:rsid w:val="007355E4"/>
    <w:rsid w:val="00737199"/>
    <w:rsid w:val="00737FD1"/>
    <w:rsid w:val="007438C8"/>
    <w:rsid w:val="00753782"/>
    <w:rsid w:val="00780219"/>
    <w:rsid w:val="00793A8A"/>
    <w:rsid w:val="00796A58"/>
    <w:rsid w:val="00796FAE"/>
    <w:rsid w:val="007A535A"/>
    <w:rsid w:val="007A58EE"/>
    <w:rsid w:val="007A647E"/>
    <w:rsid w:val="007B4230"/>
    <w:rsid w:val="007C0660"/>
    <w:rsid w:val="007C54A9"/>
    <w:rsid w:val="007D1450"/>
    <w:rsid w:val="007E72DC"/>
    <w:rsid w:val="00804883"/>
    <w:rsid w:val="008062F4"/>
    <w:rsid w:val="008206EB"/>
    <w:rsid w:val="00825FF8"/>
    <w:rsid w:val="00834127"/>
    <w:rsid w:val="00834E4C"/>
    <w:rsid w:val="00834ECB"/>
    <w:rsid w:val="008475EC"/>
    <w:rsid w:val="00862F3C"/>
    <w:rsid w:val="008665FE"/>
    <w:rsid w:val="00866EE2"/>
    <w:rsid w:val="00873BB5"/>
    <w:rsid w:val="00875374"/>
    <w:rsid w:val="00891CE6"/>
    <w:rsid w:val="00893222"/>
    <w:rsid w:val="008A0429"/>
    <w:rsid w:val="008B054A"/>
    <w:rsid w:val="008B5ADE"/>
    <w:rsid w:val="008B62B9"/>
    <w:rsid w:val="008C2516"/>
    <w:rsid w:val="008C5EFA"/>
    <w:rsid w:val="008D4EBD"/>
    <w:rsid w:val="008D7FA3"/>
    <w:rsid w:val="008E1A79"/>
    <w:rsid w:val="008E5313"/>
    <w:rsid w:val="009075EA"/>
    <w:rsid w:val="00917D01"/>
    <w:rsid w:val="00927561"/>
    <w:rsid w:val="00935264"/>
    <w:rsid w:val="009454D6"/>
    <w:rsid w:val="0094680A"/>
    <w:rsid w:val="00947F5E"/>
    <w:rsid w:val="00952ADB"/>
    <w:rsid w:val="00955069"/>
    <w:rsid w:val="00973685"/>
    <w:rsid w:val="00974BEE"/>
    <w:rsid w:val="009815B9"/>
    <w:rsid w:val="00983760"/>
    <w:rsid w:val="009844A3"/>
    <w:rsid w:val="009932DE"/>
    <w:rsid w:val="00994989"/>
    <w:rsid w:val="009A1371"/>
    <w:rsid w:val="009A1F78"/>
    <w:rsid w:val="009A24F8"/>
    <w:rsid w:val="009B2327"/>
    <w:rsid w:val="009B2E95"/>
    <w:rsid w:val="009B5C0B"/>
    <w:rsid w:val="009C1B11"/>
    <w:rsid w:val="009C22E2"/>
    <w:rsid w:val="009C4B5F"/>
    <w:rsid w:val="009C6C1B"/>
    <w:rsid w:val="009D2429"/>
    <w:rsid w:val="009D3773"/>
    <w:rsid w:val="009D5FB9"/>
    <w:rsid w:val="009E464D"/>
    <w:rsid w:val="009E79DF"/>
    <w:rsid w:val="009F635F"/>
    <w:rsid w:val="00A023C8"/>
    <w:rsid w:val="00A03242"/>
    <w:rsid w:val="00A03FF3"/>
    <w:rsid w:val="00A05CB9"/>
    <w:rsid w:val="00A15656"/>
    <w:rsid w:val="00A236E2"/>
    <w:rsid w:val="00A2790B"/>
    <w:rsid w:val="00A335B4"/>
    <w:rsid w:val="00A36737"/>
    <w:rsid w:val="00A527B3"/>
    <w:rsid w:val="00A5567F"/>
    <w:rsid w:val="00A7466F"/>
    <w:rsid w:val="00A804F4"/>
    <w:rsid w:val="00AA37E5"/>
    <w:rsid w:val="00AB4067"/>
    <w:rsid w:val="00AB7F82"/>
    <w:rsid w:val="00AC490E"/>
    <w:rsid w:val="00AC5880"/>
    <w:rsid w:val="00AD0C1A"/>
    <w:rsid w:val="00AD34F5"/>
    <w:rsid w:val="00AD6309"/>
    <w:rsid w:val="00AE36F4"/>
    <w:rsid w:val="00AE7789"/>
    <w:rsid w:val="00B0264F"/>
    <w:rsid w:val="00B122FD"/>
    <w:rsid w:val="00B16346"/>
    <w:rsid w:val="00B27AFD"/>
    <w:rsid w:val="00B32CFB"/>
    <w:rsid w:val="00B349FF"/>
    <w:rsid w:val="00B36575"/>
    <w:rsid w:val="00B375CB"/>
    <w:rsid w:val="00B63DCA"/>
    <w:rsid w:val="00B75F19"/>
    <w:rsid w:val="00B873BE"/>
    <w:rsid w:val="00B91FE7"/>
    <w:rsid w:val="00B9698F"/>
    <w:rsid w:val="00B96B29"/>
    <w:rsid w:val="00BB2183"/>
    <w:rsid w:val="00BB4E73"/>
    <w:rsid w:val="00BB7BF7"/>
    <w:rsid w:val="00BC1F8D"/>
    <w:rsid w:val="00BC5881"/>
    <w:rsid w:val="00BC59F2"/>
    <w:rsid w:val="00BC5A66"/>
    <w:rsid w:val="00BE01C9"/>
    <w:rsid w:val="00BE62F9"/>
    <w:rsid w:val="00BF0B9B"/>
    <w:rsid w:val="00C02AC1"/>
    <w:rsid w:val="00C053E7"/>
    <w:rsid w:val="00C055F3"/>
    <w:rsid w:val="00C174E3"/>
    <w:rsid w:val="00C31C0A"/>
    <w:rsid w:val="00C37390"/>
    <w:rsid w:val="00C410C9"/>
    <w:rsid w:val="00C64758"/>
    <w:rsid w:val="00C7501E"/>
    <w:rsid w:val="00C83110"/>
    <w:rsid w:val="00C934F3"/>
    <w:rsid w:val="00C95F41"/>
    <w:rsid w:val="00CC2A91"/>
    <w:rsid w:val="00CC6BFE"/>
    <w:rsid w:val="00CD16DB"/>
    <w:rsid w:val="00CD29AB"/>
    <w:rsid w:val="00CE36B1"/>
    <w:rsid w:val="00CF0895"/>
    <w:rsid w:val="00CF2D0F"/>
    <w:rsid w:val="00CF5524"/>
    <w:rsid w:val="00D02117"/>
    <w:rsid w:val="00D2092B"/>
    <w:rsid w:val="00D40D55"/>
    <w:rsid w:val="00D40FB8"/>
    <w:rsid w:val="00D511DA"/>
    <w:rsid w:val="00D52145"/>
    <w:rsid w:val="00D53A13"/>
    <w:rsid w:val="00D651A9"/>
    <w:rsid w:val="00D72563"/>
    <w:rsid w:val="00D73C62"/>
    <w:rsid w:val="00D82F00"/>
    <w:rsid w:val="00D8628D"/>
    <w:rsid w:val="00D92585"/>
    <w:rsid w:val="00D94CEA"/>
    <w:rsid w:val="00D9768B"/>
    <w:rsid w:val="00DA021B"/>
    <w:rsid w:val="00DA3BC3"/>
    <w:rsid w:val="00DA4210"/>
    <w:rsid w:val="00DA4604"/>
    <w:rsid w:val="00DA60ED"/>
    <w:rsid w:val="00DB05A1"/>
    <w:rsid w:val="00DD019A"/>
    <w:rsid w:val="00DD23F3"/>
    <w:rsid w:val="00DD47C9"/>
    <w:rsid w:val="00DD7B27"/>
    <w:rsid w:val="00DE3142"/>
    <w:rsid w:val="00DF2E72"/>
    <w:rsid w:val="00DF4638"/>
    <w:rsid w:val="00DF74F7"/>
    <w:rsid w:val="00E03418"/>
    <w:rsid w:val="00E0388F"/>
    <w:rsid w:val="00E16843"/>
    <w:rsid w:val="00E20718"/>
    <w:rsid w:val="00E24177"/>
    <w:rsid w:val="00E304C2"/>
    <w:rsid w:val="00E4267A"/>
    <w:rsid w:val="00E52C83"/>
    <w:rsid w:val="00E54FB1"/>
    <w:rsid w:val="00E55484"/>
    <w:rsid w:val="00E85DC4"/>
    <w:rsid w:val="00E87F89"/>
    <w:rsid w:val="00E97739"/>
    <w:rsid w:val="00EA1089"/>
    <w:rsid w:val="00EC5AE6"/>
    <w:rsid w:val="00ED151E"/>
    <w:rsid w:val="00ED2E72"/>
    <w:rsid w:val="00ED7176"/>
    <w:rsid w:val="00EF24DC"/>
    <w:rsid w:val="00EF2837"/>
    <w:rsid w:val="00EF4C08"/>
    <w:rsid w:val="00EF545B"/>
    <w:rsid w:val="00EF6EBC"/>
    <w:rsid w:val="00F0094B"/>
    <w:rsid w:val="00F04CAB"/>
    <w:rsid w:val="00F079FE"/>
    <w:rsid w:val="00F21CB4"/>
    <w:rsid w:val="00F22820"/>
    <w:rsid w:val="00F370D2"/>
    <w:rsid w:val="00F41FA4"/>
    <w:rsid w:val="00F43A2E"/>
    <w:rsid w:val="00F52546"/>
    <w:rsid w:val="00F538F8"/>
    <w:rsid w:val="00F609C3"/>
    <w:rsid w:val="00F62FF4"/>
    <w:rsid w:val="00F86B0A"/>
    <w:rsid w:val="00F90654"/>
    <w:rsid w:val="00F93898"/>
    <w:rsid w:val="00F95BF2"/>
    <w:rsid w:val="00F96FF6"/>
    <w:rsid w:val="00FA642F"/>
    <w:rsid w:val="00FB0F5C"/>
    <w:rsid w:val="00FB248B"/>
    <w:rsid w:val="00FB4B1D"/>
    <w:rsid w:val="00FC08B9"/>
    <w:rsid w:val="00FC32B3"/>
    <w:rsid w:val="00FD1994"/>
    <w:rsid w:val="00FD40CF"/>
    <w:rsid w:val="00FD69BC"/>
    <w:rsid w:val="00FE3605"/>
    <w:rsid w:val="00FE37EB"/>
    <w:rsid w:val="00FE4561"/>
    <w:rsid w:val="00FE536C"/>
    <w:rsid w:val="00FE5C21"/>
    <w:rsid w:val="00FE7668"/>
    <w:rsid w:val="00FF0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F2244"/>
  <w15:docId w15:val="{C7B3A562-9869-B245-BB38-E05CC26F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FB9"/>
    <w:rPr>
      <w:rFonts w:ascii="Times New Roman" w:eastAsia="Times New Roman" w:hAnsi="Times New Roman" w:cs="Times New Roman"/>
    </w:rPr>
  </w:style>
  <w:style w:type="paragraph" w:styleId="Heading1">
    <w:name w:val="heading 1"/>
    <w:basedOn w:val="Normal"/>
    <w:link w:val="Heading1Char"/>
    <w:uiPriority w:val="9"/>
    <w:qFormat/>
    <w:rsid w:val="009D5FB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0A5"/>
  </w:style>
  <w:style w:type="paragraph" w:styleId="ListParagraph">
    <w:name w:val="List Paragraph"/>
    <w:basedOn w:val="Normal"/>
    <w:uiPriority w:val="34"/>
    <w:qFormat/>
    <w:rsid w:val="00D511DA"/>
    <w:pPr>
      <w:ind w:left="720"/>
      <w:contextualSpacing/>
    </w:pPr>
    <w:rPr>
      <w:rFonts w:asciiTheme="minorHAnsi" w:eastAsiaTheme="minorEastAsia" w:hAnsiTheme="minorHAnsi" w:cstheme="minorBidi"/>
    </w:rPr>
  </w:style>
  <w:style w:type="paragraph" w:styleId="NormalWeb">
    <w:name w:val="Normal (Web)"/>
    <w:basedOn w:val="Normal"/>
    <w:uiPriority w:val="99"/>
    <w:semiHidden/>
    <w:unhideWhenUsed/>
    <w:rsid w:val="00973685"/>
    <w:pPr>
      <w:spacing w:before="100" w:beforeAutospacing="1" w:after="100" w:afterAutospacing="1"/>
    </w:pPr>
    <w:rPr>
      <w:rFonts w:ascii="Times" w:eastAsiaTheme="minorEastAsia" w:hAnsi="Times"/>
    </w:rPr>
  </w:style>
  <w:style w:type="paragraph" w:customStyle="1" w:styleId="p1">
    <w:name w:val="p1"/>
    <w:basedOn w:val="Normal"/>
    <w:rsid w:val="00A2790B"/>
    <w:rPr>
      <w:rFonts w:ascii="Times" w:eastAsiaTheme="minorEastAsia" w:hAnsi="Times" w:cstheme="minorBidi"/>
      <w:sz w:val="15"/>
      <w:szCs w:val="15"/>
    </w:rPr>
  </w:style>
  <w:style w:type="character" w:customStyle="1" w:styleId="italic">
    <w:name w:val="italic"/>
    <w:basedOn w:val="DefaultParagraphFont"/>
    <w:rsid w:val="004820E3"/>
  </w:style>
  <w:style w:type="character" w:styleId="Hyperlink">
    <w:name w:val="Hyperlink"/>
    <w:basedOn w:val="DefaultParagraphFont"/>
    <w:uiPriority w:val="99"/>
    <w:semiHidden/>
    <w:unhideWhenUsed/>
    <w:rsid w:val="00CF2D0F"/>
    <w:rPr>
      <w:color w:val="0000FF"/>
      <w:u w:val="single"/>
    </w:rPr>
  </w:style>
  <w:style w:type="paragraph" w:styleId="Footer">
    <w:name w:val="footer"/>
    <w:basedOn w:val="Normal"/>
    <w:link w:val="FooterChar"/>
    <w:uiPriority w:val="99"/>
    <w:unhideWhenUsed/>
    <w:rsid w:val="00CC2A91"/>
    <w:pPr>
      <w:tabs>
        <w:tab w:val="center" w:pos="4680"/>
        <w:tab w:val="right" w:pos="9360"/>
      </w:tabs>
    </w:pPr>
    <w:rPr>
      <w:rFonts w:eastAsiaTheme="minorEastAsia" w:cstheme="minorBidi"/>
    </w:rPr>
  </w:style>
  <w:style w:type="character" w:customStyle="1" w:styleId="FooterChar">
    <w:name w:val="Footer Char"/>
    <w:basedOn w:val="DefaultParagraphFont"/>
    <w:link w:val="Footer"/>
    <w:uiPriority w:val="99"/>
    <w:rsid w:val="00CC2A91"/>
    <w:rPr>
      <w:rFonts w:ascii="Times New Roman" w:hAnsi="Times New Roman"/>
    </w:rPr>
  </w:style>
  <w:style w:type="character" w:styleId="PageNumber">
    <w:name w:val="page number"/>
    <w:basedOn w:val="DefaultParagraphFont"/>
    <w:uiPriority w:val="99"/>
    <w:semiHidden/>
    <w:unhideWhenUsed/>
    <w:rsid w:val="00CC2A91"/>
  </w:style>
  <w:style w:type="paragraph" w:styleId="FootnoteText">
    <w:name w:val="footnote text"/>
    <w:basedOn w:val="Normal"/>
    <w:link w:val="FootnoteTextChar"/>
    <w:uiPriority w:val="99"/>
    <w:semiHidden/>
    <w:unhideWhenUsed/>
    <w:rsid w:val="009E79DF"/>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9E79DF"/>
    <w:rPr>
      <w:rFonts w:ascii="Times New Roman" w:hAnsi="Times New Roman"/>
      <w:sz w:val="20"/>
      <w:szCs w:val="20"/>
    </w:rPr>
  </w:style>
  <w:style w:type="character" w:styleId="FootnoteReference">
    <w:name w:val="footnote reference"/>
    <w:basedOn w:val="DefaultParagraphFont"/>
    <w:uiPriority w:val="99"/>
    <w:semiHidden/>
    <w:unhideWhenUsed/>
    <w:rsid w:val="009E79DF"/>
    <w:rPr>
      <w:vertAlign w:val="superscript"/>
    </w:rPr>
  </w:style>
  <w:style w:type="paragraph" w:styleId="BalloonText">
    <w:name w:val="Balloon Text"/>
    <w:basedOn w:val="Normal"/>
    <w:link w:val="BalloonTextChar"/>
    <w:uiPriority w:val="99"/>
    <w:semiHidden/>
    <w:unhideWhenUsed/>
    <w:rsid w:val="00B27AFD"/>
    <w:rPr>
      <w:rFonts w:eastAsiaTheme="minorEastAsia"/>
      <w:sz w:val="18"/>
      <w:szCs w:val="18"/>
    </w:rPr>
  </w:style>
  <w:style w:type="character" w:customStyle="1" w:styleId="BalloonTextChar">
    <w:name w:val="Balloon Text Char"/>
    <w:basedOn w:val="DefaultParagraphFont"/>
    <w:link w:val="BalloonText"/>
    <w:uiPriority w:val="99"/>
    <w:semiHidden/>
    <w:rsid w:val="00B27AFD"/>
    <w:rPr>
      <w:rFonts w:ascii="Times New Roman" w:hAnsi="Times New Roman" w:cs="Times New Roman"/>
      <w:sz w:val="18"/>
      <w:szCs w:val="18"/>
    </w:rPr>
  </w:style>
  <w:style w:type="paragraph" w:styleId="EndnoteText">
    <w:name w:val="endnote text"/>
    <w:basedOn w:val="Normal"/>
    <w:link w:val="EndnoteTextChar"/>
    <w:rsid w:val="00B27AFD"/>
    <w:rPr>
      <w:sz w:val="20"/>
      <w:szCs w:val="20"/>
      <w:lang w:eastAsia="en-US"/>
    </w:rPr>
  </w:style>
  <w:style w:type="character" w:customStyle="1" w:styleId="EndnoteTextChar">
    <w:name w:val="Endnote Text Char"/>
    <w:basedOn w:val="DefaultParagraphFont"/>
    <w:link w:val="EndnoteText"/>
    <w:rsid w:val="00B27AFD"/>
    <w:rPr>
      <w:rFonts w:ascii="Times New Roman" w:eastAsia="Times New Roman" w:hAnsi="Times New Roman" w:cs="Times New Roman"/>
      <w:sz w:val="20"/>
      <w:szCs w:val="20"/>
      <w:lang w:eastAsia="en-US"/>
    </w:rPr>
  </w:style>
  <w:style w:type="character" w:customStyle="1" w:styleId="articlecitationyear">
    <w:name w:val="articlecitation_year"/>
    <w:basedOn w:val="DefaultParagraphFont"/>
    <w:rsid w:val="009D5FB9"/>
  </w:style>
  <w:style w:type="character" w:customStyle="1" w:styleId="articlecitationvolume">
    <w:name w:val="articlecitation_volume"/>
    <w:basedOn w:val="DefaultParagraphFont"/>
    <w:rsid w:val="009D5FB9"/>
  </w:style>
  <w:style w:type="character" w:customStyle="1" w:styleId="articlecitationpages">
    <w:name w:val="articlecitation_pages"/>
    <w:basedOn w:val="DefaultParagraphFont"/>
    <w:rsid w:val="009D5FB9"/>
  </w:style>
  <w:style w:type="character" w:customStyle="1" w:styleId="Heading1Char">
    <w:name w:val="Heading 1 Char"/>
    <w:basedOn w:val="DefaultParagraphFont"/>
    <w:link w:val="Heading1"/>
    <w:uiPriority w:val="9"/>
    <w:rsid w:val="009D5FB9"/>
    <w:rPr>
      <w:rFonts w:ascii="Times New Roman" w:eastAsia="Times New Roman" w:hAnsi="Times New Roman" w:cs="Times New Roman"/>
      <w:b/>
      <w:bCs/>
      <w:kern w:val="36"/>
      <w:sz w:val="48"/>
      <w:szCs w:val="48"/>
    </w:rPr>
  </w:style>
  <w:style w:type="paragraph" w:customStyle="1" w:styleId="Default">
    <w:name w:val="Default"/>
    <w:rsid w:val="004074A0"/>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4074A0"/>
    <w:rPr>
      <w:i/>
      <w:iCs/>
    </w:rPr>
  </w:style>
  <w:style w:type="character" w:styleId="CommentReference">
    <w:name w:val="annotation reference"/>
    <w:basedOn w:val="DefaultParagraphFont"/>
    <w:uiPriority w:val="99"/>
    <w:semiHidden/>
    <w:unhideWhenUsed/>
    <w:rsid w:val="004B7D85"/>
    <w:rPr>
      <w:sz w:val="18"/>
      <w:szCs w:val="18"/>
    </w:rPr>
  </w:style>
  <w:style w:type="paragraph" w:styleId="CommentText">
    <w:name w:val="annotation text"/>
    <w:basedOn w:val="Normal"/>
    <w:link w:val="CommentTextChar"/>
    <w:uiPriority w:val="99"/>
    <w:semiHidden/>
    <w:unhideWhenUsed/>
    <w:rsid w:val="004B7D85"/>
  </w:style>
  <w:style w:type="character" w:customStyle="1" w:styleId="CommentTextChar">
    <w:name w:val="Comment Text Char"/>
    <w:basedOn w:val="DefaultParagraphFont"/>
    <w:link w:val="CommentText"/>
    <w:uiPriority w:val="99"/>
    <w:semiHidden/>
    <w:rsid w:val="004B7D85"/>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B7D85"/>
    <w:rPr>
      <w:b/>
      <w:bCs/>
      <w:sz w:val="20"/>
      <w:szCs w:val="20"/>
    </w:rPr>
  </w:style>
  <w:style w:type="character" w:customStyle="1" w:styleId="CommentSubjectChar">
    <w:name w:val="Comment Subject Char"/>
    <w:basedOn w:val="CommentTextChar"/>
    <w:link w:val="CommentSubject"/>
    <w:uiPriority w:val="99"/>
    <w:semiHidden/>
    <w:rsid w:val="004B7D85"/>
    <w:rPr>
      <w:rFonts w:ascii="Times New Roman" w:eastAsia="Times New Roman" w:hAnsi="Times New Roman" w:cs="Times New Roman"/>
      <w:b/>
      <w:bCs/>
      <w:sz w:val="20"/>
      <w:szCs w:val="20"/>
    </w:rPr>
  </w:style>
  <w:style w:type="paragraph" w:styleId="Revision">
    <w:name w:val="Revision"/>
    <w:hidden/>
    <w:uiPriority w:val="99"/>
    <w:semiHidden/>
    <w:rsid w:val="002B5E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932">
      <w:bodyDiv w:val="1"/>
      <w:marLeft w:val="0"/>
      <w:marRight w:val="0"/>
      <w:marTop w:val="0"/>
      <w:marBottom w:val="0"/>
      <w:divBdr>
        <w:top w:val="none" w:sz="0" w:space="0" w:color="auto"/>
        <w:left w:val="none" w:sz="0" w:space="0" w:color="auto"/>
        <w:bottom w:val="none" w:sz="0" w:space="0" w:color="auto"/>
        <w:right w:val="none" w:sz="0" w:space="0" w:color="auto"/>
      </w:divBdr>
    </w:div>
    <w:div w:id="36397327">
      <w:bodyDiv w:val="1"/>
      <w:marLeft w:val="0"/>
      <w:marRight w:val="0"/>
      <w:marTop w:val="0"/>
      <w:marBottom w:val="0"/>
      <w:divBdr>
        <w:top w:val="none" w:sz="0" w:space="0" w:color="auto"/>
        <w:left w:val="none" w:sz="0" w:space="0" w:color="auto"/>
        <w:bottom w:val="none" w:sz="0" w:space="0" w:color="auto"/>
        <w:right w:val="none" w:sz="0" w:space="0" w:color="auto"/>
      </w:divBdr>
    </w:div>
    <w:div w:id="65690707">
      <w:bodyDiv w:val="1"/>
      <w:marLeft w:val="0"/>
      <w:marRight w:val="0"/>
      <w:marTop w:val="0"/>
      <w:marBottom w:val="0"/>
      <w:divBdr>
        <w:top w:val="none" w:sz="0" w:space="0" w:color="auto"/>
        <w:left w:val="none" w:sz="0" w:space="0" w:color="auto"/>
        <w:bottom w:val="none" w:sz="0" w:space="0" w:color="auto"/>
        <w:right w:val="none" w:sz="0" w:space="0" w:color="auto"/>
      </w:divBdr>
    </w:div>
    <w:div w:id="284195897">
      <w:bodyDiv w:val="1"/>
      <w:marLeft w:val="0"/>
      <w:marRight w:val="0"/>
      <w:marTop w:val="0"/>
      <w:marBottom w:val="0"/>
      <w:divBdr>
        <w:top w:val="none" w:sz="0" w:space="0" w:color="auto"/>
        <w:left w:val="none" w:sz="0" w:space="0" w:color="auto"/>
        <w:bottom w:val="none" w:sz="0" w:space="0" w:color="auto"/>
        <w:right w:val="none" w:sz="0" w:space="0" w:color="auto"/>
      </w:divBdr>
    </w:div>
    <w:div w:id="619192812">
      <w:bodyDiv w:val="1"/>
      <w:marLeft w:val="0"/>
      <w:marRight w:val="0"/>
      <w:marTop w:val="0"/>
      <w:marBottom w:val="0"/>
      <w:divBdr>
        <w:top w:val="none" w:sz="0" w:space="0" w:color="auto"/>
        <w:left w:val="none" w:sz="0" w:space="0" w:color="auto"/>
        <w:bottom w:val="none" w:sz="0" w:space="0" w:color="auto"/>
        <w:right w:val="none" w:sz="0" w:space="0" w:color="auto"/>
      </w:divBdr>
    </w:div>
    <w:div w:id="637301860">
      <w:bodyDiv w:val="1"/>
      <w:marLeft w:val="0"/>
      <w:marRight w:val="0"/>
      <w:marTop w:val="0"/>
      <w:marBottom w:val="0"/>
      <w:divBdr>
        <w:top w:val="none" w:sz="0" w:space="0" w:color="auto"/>
        <w:left w:val="none" w:sz="0" w:space="0" w:color="auto"/>
        <w:bottom w:val="none" w:sz="0" w:space="0" w:color="auto"/>
        <w:right w:val="none" w:sz="0" w:space="0" w:color="auto"/>
      </w:divBdr>
    </w:div>
    <w:div w:id="881526795">
      <w:bodyDiv w:val="1"/>
      <w:marLeft w:val="0"/>
      <w:marRight w:val="0"/>
      <w:marTop w:val="0"/>
      <w:marBottom w:val="0"/>
      <w:divBdr>
        <w:top w:val="none" w:sz="0" w:space="0" w:color="auto"/>
        <w:left w:val="none" w:sz="0" w:space="0" w:color="auto"/>
        <w:bottom w:val="none" w:sz="0" w:space="0" w:color="auto"/>
        <w:right w:val="none" w:sz="0" w:space="0" w:color="auto"/>
      </w:divBdr>
    </w:div>
    <w:div w:id="930890321">
      <w:bodyDiv w:val="1"/>
      <w:marLeft w:val="0"/>
      <w:marRight w:val="0"/>
      <w:marTop w:val="0"/>
      <w:marBottom w:val="0"/>
      <w:divBdr>
        <w:top w:val="none" w:sz="0" w:space="0" w:color="auto"/>
        <w:left w:val="none" w:sz="0" w:space="0" w:color="auto"/>
        <w:bottom w:val="none" w:sz="0" w:space="0" w:color="auto"/>
        <w:right w:val="none" w:sz="0" w:space="0" w:color="auto"/>
      </w:divBdr>
    </w:div>
    <w:div w:id="1027678102">
      <w:bodyDiv w:val="1"/>
      <w:marLeft w:val="0"/>
      <w:marRight w:val="0"/>
      <w:marTop w:val="0"/>
      <w:marBottom w:val="0"/>
      <w:divBdr>
        <w:top w:val="none" w:sz="0" w:space="0" w:color="auto"/>
        <w:left w:val="none" w:sz="0" w:space="0" w:color="auto"/>
        <w:bottom w:val="none" w:sz="0" w:space="0" w:color="auto"/>
        <w:right w:val="none" w:sz="0" w:space="0" w:color="auto"/>
      </w:divBdr>
      <w:divsChild>
        <w:div w:id="57021283">
          <w:marLeft w:val="0"/>
          <w:marRight w:val="0"/>
          <w:marTop w:val="0"/>
          <w:marBottom w:val="0"/>
          <w:divBdr>
            <w:top w:val="none" w:sz="0" w:space="0" w:color="auto"/>
            <w:left w:val="none" w:sz="0" w:space="0" w:color="auto"/>
            <w:bottom w:val="none" w:sz="0" w:space="0" w:color="auto"/>
            <w:right w:val="none" w:sz="0" w:space="0" w:color="auto"/>
          </w:divBdr>
          <w:divsChild>
            <w:div w:id="12791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3744">
      <w:bodyDiv w:val="1"/>
      <w:marLeft w:val="0"/>
      <w:marRight w:val="0"/>
      <w:marTop w:val="0"/>
      <w:marBottom w:val="0"/>
      <w:divBdr>
        <w:top w:val="none" w:sz="0" w:space="0" w:color="auto"/>
        <w:left w:val="none" w:sz="0" w:space="0" w:color="auto"/>
        <w:bottom w:val="none" w:sz="0" w:space="0" w:color="auto"/>
        <w:right w:val="none" w:sz="0" w:space="0" w:color="auto"/>
      </w:divBdr>
    </w:div>
    <w:div w:id="1215309985">
      <w:bodyDiv w:val="1"/>
      <w:marLeft w:val="0"/>
      <w:marRight w:val="0"/>
      <w:marTop w:val="0"/>
      <w:marBottom w:val="0"/>
      <w:divBdr>
        <w:top w:val="none" w:sz="0" w:space="0" w:color="auto"/>
        <w:left w:val="none" w:sz="0" w:space="0" w:color="auto"/>
        <w:bottom w:val="none" w:sz="0" w:space="0" w:color="auto"/>
        <w:right w:val="none" w:sz="0" w:space="0" w:color="auto"/>
      </w:divBdr>
      <w:divsChild>
        <w:div w:id="2096391217">
          <w:marLeft w:val="0"/>
          <w:marRight w:val="0"/>
          <w:marTop w:val="0"/>
          <w:marBottom w:val="0"/>
          <w:divBdr>
            <w:top w:val="none" w:sz="0" w:space="0" w:color="auto"/>
            <w:left w:val="none" w:sz="0" w:space="0" w:color="auto"/>
            <w:bottom w:val="none" w:sz="0" w:space="0" w:color="auto"/>
            <w:right w:val="none" w:sz="0" w:space="0" w:color="auto"/>
          </w:divBdr>
          <w:divsChild>
            <w:div w:id="17082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9323">
      <w:bodyDiv w:val="1"/>
      <w:marLeft w:val="0"/>
      <w:marRight w:val="0"/>
      <w:marTop w:val="0"/>
      <w:marBottom w:val="0"/>
      <w:divBdr>
        <w:top w:val="none" w:sz="0" w:space="0" w:color="auto"/>
        <w:left w:val="none" w:sz="0" w:space="0" w:color="auto"/>
        <w:bottom w:val="none" w:sz="0" w:space="0" w:color="auto"/>
        <w:right w:val="none" w:sz="0" w:space="0" w:color="auto"/>
      </w:divBdr>
    </w:div>
    <w:div w:id="1305619730">
      <w:bodyDiv w:val="1"/>
      <w:marLeft w:val="0"/>
      <w:marRight w:val="0"/>
      <w:marTop w:val="0"/>
      <w:marBottom w:val="0"/>
      <w:divBdr>
        <w:top w:val="none" w:sz="0" w:space="0" w:color="auto"/>
        <w:left w:val="none" w:sz="0" w:space="0" w:color="auto"/>
        <w:bottom w:val="none" w:sz="0" w:space="0" w:color="auto"/>
        <w:right w:val="none" w:sz="0" w:space="0" w:color="auto"/>
      </w:divBdr>
    </w:div>
    <w:div w:id="1370107640">
      <w:bodyDiv w:val="1"/>
      <w:marLeft w:val="0"/>
      <w:marRight w:val="0"/>
      <w:marTop w:val="0"/>
      <w:marBottom w:val="0"/>
      <w:divBdr>
        <w:top w:val="none" w:sz="0" w:space="0" w:color="auto"/>
        <w:left w:val="none" w:sz="0" w:space="0" w:color="auto"/>
        <w:bottom w:val="none" w:sz="0" w:space="0" w:color="auto"/>
        <w:right w:val="none" w:sz="0" w:space="0" w:color="auto"/>
      </w:divBdr>
    </w:div>
    <w:div w:id="1400206939">
      <w:bodyDiv w:val="1"/>
      <w:marLeft w:val="0"/>
      <w:marRight w:val="0"/>
      <w:marTop w:val="0"/>
      <w:marBottom w:val="0"/>
      <w:divBdr>
        <w:top w:val="none" w:sz="0" w:space="0" w:color="auto"/>
        <w:left w:val="none" w:sz="0" w:space="0" w:color="auto"/>
        <w:bottom w:val="none" w:sz="0" w:space="0" w:color="auto"/>
        <w:right w:val="none" w:sz="0" w:space="0" w:color="auto"/>
      </w:divBdr>
      <w:divsChild>
        <w:div w:id="1475175526">
          <w:marLeft w:val="0"/>
          <w:marRight w:val="0"/>
          <w:marTop w:val="0"/>
          <w:marBottom w:val="0"/>
          <w:divBdr>
            <w:top w:val="none" w:sz="0" w:space="0" w:color="auto"/>
            <w:left w:val="none" w:sz="0" w:space="0" w:color="auto"/>
            <w:bottom w:val="none" w:sz="0" w:space="0" w:color="auto"/>
            <w:right w:val="none" w:sz="0" w:space="0" w:color="auto"/>
          </w:divBdr>
          <w:divsChild>
            <w:div w:id="910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930935">
      <w:bodyDiv w:val="1"/>
      <w:marLeft w:val="0"/>
      <w:marRight w:val="0"/>
      <w:marTop w:val="0"/>
      <w:marBottom w:val="0"/>
      <w:divBdr>
        <w:top w:val="none" w:sz="0" w:space="0" w:color="auto"/>
        <w:left w:val="none" w:sz="0" w:space="0" w:color="auto"/>
        <w:bottom w:val="none" w:sz="0" w:space="0" w:color="auto"/>
        <w:right w:val="none" w:sz="0" w:space="0" w:color="auto"/>
      </w:divBdr>
    </w:div>
    <w:div w:id="1489403026">
      <w:bodyDiv w:val="1"/>
      <w:marLeft w:val="0"/>
      <w:marRight w:val="0"/>
      <w:marTop w:val="0"/>
      <w:marBottom w:val="0"/>
      <w:divBdr>
        <w:top w:val="none" w:sz="0" w:space="0" w:color="auto"/>
        <w:left w:val="none" w:sz="0" w:space="0" w:color="auto"/>
        <w:bottom w:val="none" w:sz="0" w:space="0" w:color="auto"/>
        <w:right w:val="none" w:sz="0" w:space="0" w:color="auto"/>
      </w:divBdr>
    </w:div>
    <w:div w:id="1866357567">
      <w:bodyDiv w:val="1"/>
      <w:marLeft w:val="0"/>
      <w:marRight w:val="0"/>
      <w:marTop w:val="0"/>
      <w:marBottom w:val="0"/>
      <w:divBdr>
        <w:top w:val="none" w:sz="0" w:space="0" w:color="auto"/>
        <w:left w:val="none" w:sz="0" w:space="0" w:color="auto"/>
        <w:bottom w:val="none" w:sz="0" w:space="0" w:color="auto"/>
        <w:right w:val="none" w:sz="0" w:space="0" w:color="auto"/>
      </w:divBdr>
    </w:div>
    <w:div w:id="1926766383">
      <w:bodyDiv w:val="1"/>
      <w:marLeft w:val="0"/>
      <w:marRight w:val="0"/>
      <w:marTop w:val="0"/>
      <w:marBottom w:val="0"/>
      <w:divBdr>
        <w:top w:val="none" w:sz="0" w:space="0" w:color="auto"/>
        <w:left w:val="none" w:sz="0" w:space="0" w:color="auto"/>
        <w:bottom w:val="none" w:sz="0" w:space="0" w:color="auto"/>
        <w:right w:val="none" w:sz="0" w:space="0" w:color="auto"/>
      </w:divBdr>
    </w:div>
    <w:div w:id="2081756119">
      <w:bodyDiv w:val="1"/>
      <w:marLeft w:val="0"/>
      <w:marRight w:val="0"/>
      <w:marTop w:val="0"/>
      <w:marBottom w:val="0"/>
      <w:divBdr>
        <w:top w:val="none" w:sz="0" w:space="0" w:color="auto"/>
        <w:left w:val="none" w:sz="0" w:space="0" w:color="auto"/>
        <w:bottom w:val="none" w:sz="0" w:space="0" w:color="auto"/>
        <w:right w:val="none" w:sz="0" w:space="0" w:color="auto"/>
      </w:divBdr>
      <w:divsChild>
        <w:div w:id="449936636">
          <w:marLeft w:val="0"/>
          <w:marRight w:val="0"/>
          <w:marTop w:val="0"/>
          <w:marBottom w:val="0"/>
          <w:divBdr>
            <w:top w:val="none" w:sz="0" w:space="0" w:color="auto"/>
            <w:left w:val="none" w:sz="0" w:space="0" w:color="auto"/>
            <w:bottom w:val="none" w:sz="0" w:space="0" w:color="auto"/>
            <w:right w:val="none" w:sz="0" w:space="0" w:color="auto"/>
          </w:divBdr>
          <w:divsChild>
            <w:div w:id="21147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c.ca/radio/asithappens/as-it-happens-thursday-edition-1.5155786/charges-against-scientists-dropped-in-italian-olive-tree-devastation-1.5155817" TargetMode="External"/><Relationship Id="rId1" Type="http://schemas.openxmlformats.org/officeDocument/2006/relationships/hyperlink" Target="https://www.nbcnews.com/news/world/congo-s-ebola-response-threatened-conspiracy-theories-rumors-n9941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7064</Words>
  <Characters>35250</Characters>
  <Application>Microsoft Office Word</Application>
  <DocSecurity>0</DocSecurity>
  <Lines>587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McCormick, Miriam</cp:lastModifiedBy>
  <cp:revision>4</cp:revision>
  <cp:lastPrinted>2019-04-10T05:54:00Z</cp:lastPrinted>
  <dcterms:created xsi:type="dcterms:W3CDTF">2019-10-01T19:25:00Z</dcterms:created>
  <dcterms:modified xsi:type="dcterms:W3CDTF">2020-06-30T19:38:00Z</dcterms:modified>
</cp:coreProperties>
</file>